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20" w:type="dxa"/>
        <w:tblInd w:w="-5" w:type="dxa"/>
        <w:tblLook w:val="01E0" w:firstRow="1" w:lastRow="1" w:firstColumn="1" w:lastColumn="1" w:noHBand="0" w:noVBand="0"/>
      </w:tblPr>
      <w:tblGrid>
        <w:gridCol w:w="3407"/>
        <w:gridCol w:w="5813"/>
      </w:tblGrid>
      <w:tr w:rsidR="00AB202B" w:rsidRPr="00811C76" w14:paraId="26736667" w14:textId="77777777" w:rsidTr="00E968B4">
        <w:trPr>
          <w:trHeight w:val="1276"/>
        </w:trPr>
        <w:tc>
          <w:tcPr>
            <w:tcW w:w="3407" w:type="dxa"/>
          </w:tcPr>
          <w:p w14:paraId="1C10CCD7" w14:textId="4F1D5C7F" w:rsidR="00AB202B" w:rsidRPr="00E968B4" w:rsidRDefault="00E968B4" w:rsidP="00FC7EB1">
            <w:pPr>
              <w:widowControl w:val="0"/>
              <w:tabs>
                <w:tab w:val="right" w:leader="dot" w:pos="7920"/>
              </w:tabs>
              <w:jc w:val="center"/>
              <w:rPr>
                <w:bCs/>
              </w:rPr>
            </w:pPr>
            <w:r w:rsidRPr="00E968B4">
              <w:rPr>
                <w:bCs/>
              </w:rPr>
              <w:t>UBND TỈNH THÁI NGUYÊN</w:t>
            </w:r>
          </w:p>
          <w:p w14:paraId="4B8F1285" w14:textId="47337EC7" w:rsidR="00AB202B" w:rsidRPr="00811C76" w:rsidRDefault="00E968B4" w:rsidP="00FC7EB1">
            <w:pPr>
              <w:widowControl w:val="0"/>
              <w:tabs>
                <w:tab w:val="right" w:leader="dot" w:pos="7920"/>
              </w:tabs>
              <w:jc w:val="center"/>
              <w:rPr>
                <w:b/>
              </w:rPr>
            </w:pPr>
            <w:r>
              <w:rPr>
                <w:b/>
              </w:rPr>
              <w:t>SỞ TÀI CHÍNH</w:t>
            </w:r>
          </w:p>
          <w:p w14:paraId="4AC65DEB" w14:textId="77777777" w:rsidR="00AB202B" w:rsidRPr="00811C76" w:rsidRDefault="00AB202B" w:rsidP="00FC7EB1">
            <w:pPr>
              <w:widowControl w:val="0"/>
              <w:tabs>
                <w:tab w:val="right" w:leader="dot" w:pos="7920"/>
              </w:tabs>
              <w:jc w:val="center"/>
              <w:rPr>
                <w:b/>
              </w:rPr>
            </w:pPr>
            <w:r w:rsidRPr="00811C76">
              <w:rPr>
                <w:b/>
                <w:noProof/>
              </w:rPr>
              <mc:AlternateContent>
                <mc:Choice Requires="wps">
                  <w:drawing>
                    <wp:anchor distT="4294967294" distB="4294967294" distL="114300" distR="114300" simplePos="0" relativeHeight="251664384" behindDoc="0" locked="0" layoutInCell="1" allowOverlap="1" wp14:anchorId="3CE10E19" wp14:editId="15034D13">
                      <wp:simplePos x="0" y="0"/>
                      <wp:positionH relativeFrom="column">
                        <wp:posOffset>713740</wp:posOffset>
                      </wp:positionH>
                      <wp:positionV relativeFrom="paragraph">
                        <wp:posOffset>19989</wp:posOffset>
                      </wp:positionV>
                      <wp:extent cx="622300" cy="0"/>
                      <wp:effectExtent l="0" t="0" r="25400" b="19050"/>
                      <wp:wrapNone/>
                      <wp:docPr id="1838337943" name="Straight Connector 18383379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83833794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2pt,1.55pt" to="105.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"/>
                  </w:pict>
                </mc:Fallback>
              </mc:AlternateContent>
            </w:r>
          </w:p>
          <w:p w14:paraId="370DE5E6" w14:textId="44A8A647" w:rsidR="00AB202B" w:rsidRPr="00672719" w:rsidRDefault="00AB202B" w:rsidP="00FA2BFF">
            <w:pPr>
              <w:widowControl w:val="0"/>
              <w:tabs>
                <w:tab w:val="right" w:leader="dot" w:pos="7920"/>
              </w:tabs>
              <w:jc w:val="center"/>
              <w:rPr>
                <w:bCs/>
                <w:sz w:val="26"/>
                <w:szCs w:val="26"/>
              </w:rPr>
            </w:pPr>
            <w:r w:rsidRPr="00672719">
              <w:rPr>
                <w:bCs/>
                <w:sz w:val="26"/>
                <w:szCs w:val="26"/>
              </w:rPr>
              <w:t>Số:          /TTr-</w:t>
            </w:r>
            <w:r w:rsidR="00FA2BFF">
              <w:rPr>
                <w:bCs/>
                <w:sz w:val="26"/>
                <w:szCs w:val="26"/>
              </w:rPr>
              <w:t>STC</w:t>
            </w:r>
          </w:p>
        </w:tc>
        <w:tc>
          <w:tcPr>
            <w:tcW w:w="5813" w:type="dxa"/>
          </w:tcPr>
          <w:p w14:paraId="2B39871E" w14:textId="38972A3B" w:rsidR="00AB202B" w:rsidRPr="00672719" w:rsidRDefault="00AB202B" w:rsidP="00FC7EB1">
            <w:pPr>
              <w:widowControl w:val="0"/>
              <w:tabs>
                <w:tab w:val="right" w:leader="dot" w:pos="7920"/>
              </w:tabs>
              <w:jc w:val="center"/>
              <w:rPr>
                <w:b/>
                <w:noProof/>
                <w:sz w:val="26"/>
                <w:szCs w:val="26"/>
              </w:rPr>
            </w:pPr>
            <w:r w:rsidRPr="00672719">
              <w:rPr>
                <w:b/>
                <w:noProof/>
                <w:sz w:val="26"/>
                <w:szCs w:val="26"/>
              </w:rPr>
              <w:t>CỘNG HÒA XÃ HỘI CHỦ NGHĨA VIỆT NAM</w:t>
            </w:r>
          </w:p>
          <w:p w14:paraId="59014637" w14:textId="77777777" w:rsidR="00AB202B" w:rsidRPr="00672719" w:rsidRDefault="00AB202B" w:rsidP="00FC7EB1">
            <w:pPr>
              <w:widowControl w:val="0"/>
              <w:tabs>
                <w:tab w:val="right" w:leader="dot" w:pos="7920"/>
              </w:tabs>
              <w:jc w:val="center"/>
              <w:rPr>
                <w:b/>
                <w:noProof/>
                <w:sz w:val="26"/>
                <w:szCs w:val="26"/>
              </w:rPr>
            </w:pPr>
            <w:r w:rsidRPr="00672719">
              <w:rPr>
                <w:b/>
                <w:noProof/>
                <w:sz w:val="26"/>
                <w:szCs w:val="26"/>
              </w:rPr>
              <w:t>Độc lập - Tự do - Hạnh phúc</w:t>
            </w:r>
          </w:p>
          <w:p w14:paraId="20EF8E4A" w14:textId="77777777" w:rsidR="00AB202B" w:rsidRPr="00811C76" w:rsidRDefault="00AB202B" w:rsidP="00FC7EB1">
            <w:pPr>
              <w:widowControl w:val="0"/>
              <w:tabs>
                <w:tab w:val="right" w:leader="dot" w:pos="7920"/>
              </w:tabs>
              <w:jc w:val="center"/>
              <w:rPr>
                <w:b/>
                <w:noProof/>
              </w:rPr>
            </w:pPr>
            <w:r w:rsidRPr="00811C76">
              <w:rPr>
                <w:b/>
                <w:noProof/>
              </w:rPr>
              <mc:AlternateContent>
                <mc:Choice Requires="wps">
                  <w:drawing>
                    <wp:anchor distT="4294967295" distB="4294967295" distL="114300" distR="114300" simplePos="0" relativeHeight="251663360" behindDoc="0" locked="0" layoutInCell="1" allowOverlap="1" wp14:anchorId="4B3EF783" wp14:editId="4D6C1E51">
                      <wp:simplePos x="0" y="0"/>
                      <wp:positionH relativeFrom="column">
                        <wp:posOffset>890212</wp:posOffset>
                      </wp:positionH>
                      <wp:positionV relativeFrom="paragraph">
                        <wp:posOffset>31115</wp:posOffset>
                      </wp:positionV>
                      <wp:extent cx="1779905" cy="0"/>
                      <wp:effectExtent l="0" t="0" r="0" b="0"/>
                      <wp:wrapNone/>
                      <wp:docPr id="187397996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9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036F73" id="Straight Connector 5"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1pt,2.45pt" to="21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"/>
                  </w:pict>
                </mc:Fallback>
              </mc:AlternateContent>
            </w:r>
          </w:p>
          <w:p w14:paraId="21326C59" w14:textId="13525E3B" w:rsidR="00AB202B" w:rsidRPr="00672719" w:rsidRDefault="00AB202B" w:rsidP="00F74625">
            <w:pPr>
              <w:widowControl w:val="0"/>
              <w:tabs>
                <w:tab w:val="right" w:leader="dot" w:pos="7920"/>
              </w:tabs>
              <w:jc w:val="center"/>
              <w:rPr>
                <w:bCs/>
                <w:i/>
                <w:iCs/>
                <w:noProof/>
                <w:sz w:val="26"/>
                <w:szCs w:val="26"/>
              </w:rPr>
            </w:pPr>
            <w:r w:rsidRPr="00672719">
              <w:rPr>
                <w:bCs/>
                <w:i/>
                <w:iCs/>
                <w:noProof/>
                <w:sz w:val="26"/>
                <w:szCs w:val="26"/>
              </w:rPr>
              <w:t xml:space="preserve">Thái Nguyên, ngày </w:t>
            </w:r>
            <w:r w:rsidR="00F74625">
              <w:rPr>
                <w:bCs/>
                <w:i/>
                <w:iCs/>
                <w:noProof/>
                <w:sz w:val="26"/>
                <w:szCs w:val="26"/>
              </w:rPr>
              <w:t xml:space="preserve">        </w:t>
            </w:r>
            <w:r w:rsidRPr="00672719">
              <w:rPr>
                <w:bCs/>
                <w:i/>
                <w:iCs/>
                <w:noProof/>
                <w:sz w:val="26"/>
                <w:szCs w:val="26"/>
              </w:rPr>
              <w:t xml:space="preserve"> tháng </w:t>
            </w:r>
            <w:r w:rsidR="00F74625">
              <w:rPr>
                <w:bCs/>
                <w:i/>
                <w:iCs/>
                <w:noProof/>
                <w:sz w:val="26"/>
                <w:szCs w:val="26"/>
              </w:rPr>
              <w:t>7</w:t>
            </w:r>
            <w:r w:rsidRPr="00672719">
              <w:rPr>
                <w:bCs/>
                <w:i/>
                <w:iCs/>
                <w:noProof/>
                <w:sz w:val="26"/>
                <w:szCs w:val="26"/>
              </w:rPr>
              <w:t xml:space="preserve"> năm 202</w:t>
            </w:r>
            <w:r w:rsidR="00F74625">
              <w:rPr>
                <w:bCs/>
                <w:i/>
                <w:iCs/>
                <w:noProof/>
                <w:sz w:val="26"/>
                <w:szCs w:val="26"/>
              </w:rPr>
              <w:t>6</w:t>
            </w:r>
          </w:p>
        </w:tc>
      </w:tr>
    </w:tbl>
    <w:p w14:paraId="342C4F9E" w14:textId="7FB0C754" w:rsidR="00AB202B" w:rsidRPr="00811C76" w:rsidRDefault="00AB202B" w:rsidP="00AB202B">
      <w:pPr>
        <w:widowControl w:val="0"/>
        <w:tabs>
          <w:tab w:val="right" w:leader="dot" w:pos="7920"/>
        </w:tabs>
        <w:spacing w:line="420" w:lineRule="exact"/>
        <w:rPr>
          <w:b/>
        </w:rPr>
      </w:pPr>
      <w:r w:rsidRPr="00811C76">
        <w:rPr>
          <w:b/>
        </w:rPr>
        <w:t xml:space="preserve">              </w:t>
      </w:r>
    </w:p>
    <w:p w14:paraId="7D4098D8" w14:textId="77777777" w:rsidR="00AB202B" w:rsidRPr="00257218" w:rsidRDefault="00AB202B" w:rsidP="00AB202B">
      <w:pPr>
        <w:widowControl w:val="0"/>
        <w:tabs>
          <w:tab w:val="right" w:leader="dot" w:pos="7920"/>
        </w:tabs>
        <w:jc w:val="center"/>
        <w:rPr>
          <w:b/>
          <w:sz w:val="28"/>
          <w:szCs w:val="28"/>
        </w:rPr>
      </w:pPr>
      <w:r w:rsidRPr="00257218">
        <w:rPr>
          <w:b/>
          <w:sz w:val="28"/>
          <w:szCs w:val="28"/>
        </w:rPr>
        <w:t>TỜ TRÌNH</w:t>
      </w:r>
    </w:p>
    <w:p w14:paraId="2B18AC56" w14:textId="77777777" w:rsidR="00F74625" w:rsidRDefault="00EA663F" w:rsidP="00F74625">
      <w:pPr>
        <w:widowControl w:val="0"/>
        <w:tabs>
          <w:tab w:val="right" w:leader="dot" w:pos="7920"/>
        </w:tabs>
        <w:spacing w:line="340" w:lineRule="atLeast"/>
        <w:jc w:val="center"/>
        <w:rPr>
          <w:b/>
          <w:sz w:val="28"/>
          <w:szCs w:val="28"/>
        </w:rPr>
      </w:pPr>
      <w:r>
        <w:rPr>
          <w:b/>
          <w:sz w:val="28"/>
          <w:szCs w:val="28"/>
        </w:rPr>
        <w:t>Dự thảo</w:t>
      </w:r>
      <w:r w:rsidR="00AB202B" w:rsidRPr="00257218">
        <w:rPr>
          <w:b/>
          <w:sz w:val="28"/>
          <w:szCs w:val="28"/>
        </w:rPr>
        <w:t xml:space="preserve"> </w:t>
      </w:r>
      <w:bookmarkStart w:id="0" w:name="_Hlk211852792"/>
      <w:r w:rsidR="00AB202B" w:rsidRPr="00257218">
        <w:rPr>
          <w:b/>
          <w:spacing w:val="-2"/>
          <w:sz w:val="28"/>
          <w:szCs w:val="28"/>
        </w:rPr>
        <w:t xml:space="preserve">Nghị quyết của Hội đồng nhân dân tỉnh </w:t>
      </w:r>
      <w:bookmarkStart w:id="1" w:name="_Hlk213193798"/>
      <w:bookmarkStart w:id="2" w:name="_Hlk211696633"/>
      <w:r w:rsidR="005A67EB" w:rsidRPr="005A67EB">
        <w:rPr>
          <w:b/>
          <w:sz w:val="28"/>
          <w:szCs w:val="28"/>
        </w:rPr>
        <w:t xml:space="preserve">Quy định </w:t>
      </w:r>
      <w:bookmarkEnd w:id="1"/>
      <w:r w:rsidR="00F74625" w:rsidRPr="00F74625">
        <w:rPr>
          <w:b/>
          <w:sz w:val="28"/>
          <w:szCs w:val="28"/>
        </w:rPr>
        <w:t xml:space="preserve">mức chi </w:t>
      </w:r>
    </w:p>
    <w:p w14:paraId="32348B35" w14:textId="6C981736" w:rsidR="00AB202B" w:rsidRPr="00257218" w:rsidRDefault="00F74625" w:rsidP="00F74625">
      <w:pPr>
        <w:widowControl w:val="0"/>
        <w:tabs>
          <w:tab w:val="right" w:leader="dot" w:pos="7920"/>
        </w:tabs>
        <w:spacing w:line="340" w:lineRule="atLeast"/>
        <w:jc w:val="center"/>
        <w:rPr>
          <w:b/>
          <w:sz w:val="28"/>
          <w:szCs w:val="28"/>
        </w:rPr>
      </w:pPr>
      <w:r w:rsidRPr="00F74625">
        <w:rPr>
          <w:b/>
          <w:sz w:val="28"/>
          <w:szCs w:val="28"/>
        </w:rPr>
        <w:t>tiếp khách nước ngoài, chi tổ chức hội nghị, hội thảo quốc tế và mức chi tiếp khách trong nước đối với các cơ quan, đơn vị thuộc phạm vi quản lý của tỉnh Thái Nguyên</w:t>
      </w:r>
    </w:p>
    <w:bookmarkEnd w:id="0"/>
    <w:bookmarkEnd w:id="2"/>
    <w:p w14:paraId="0A9F71B9" w14:textId="5412774B" w:rsidR="00AB202B" w:rsidRPr="00811C76" w:rsidRDefault="00AB202B" w:rsidP="00D67D14">
      <w:pPr>
        <w:widowControl w:val="0"/>
        <w:tabs>
          <w:tab w:val="right" w:leader="dot" w:pos="7920"/>
        </w:tabs>
        <w:spacing w:before="240" w:after="240" w:line="340" w:lineRule="atLeast"/>
        <w:jc w:val="center"/>
        <w:rPr>
          <w:sz w:val="28"/>
          <w:szCs w:val="28"/>
        </w:rPr>
      </w:pPr>
      <w:r w:rsidRPr="00811C76">
        <w:rPr>
          <w:noProof/>
          <w:sz w:val="34"/>
          <w:szCs w:val="34"/>
        </w:rPr>
        <mc:AlternateContent>
          <mc:Choice Requires="wps">
            <w:drawing>
              <wp:anchor distT="0" distB="0" distL="114300" distR="114300" simplePos="0" relativeHeight="251662336" behindDoc="0" locked="0" layoutInCell="1" allowOverlap="1" wp14:anchorId="73DC9E96" wp14:editId="492D6FFC">
                <wp:simplePos x="0" y="0"/>
                <wp:positionH relativeFrom="column">
                  <wp:posOffset>2418080</wp:posOffset>
                </wp:positionH>
                <wp:positionV relativeFrom="paragraph">
                  <wp:posOffset>28244</wp:posOffset>
                </wp:positionV>
                <wp:extent cx="941070" cy="0"/>
                <wp:effectExtent l="0" t="0" r="11430" b="19050"/>
                <wp:wrapNone/>
                <wp:docPr id="183670938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4pt,2.2pt" to="26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"/>
            </w:pict>
          </mc:Fallback>
        </mc:AlternateContent>
      </w:r>
      <w:r w:rsidRPr="00811C76">
        <w:rPr>
          <w:sz w:val="28"/>
          <w:szCs w:val="28"/>
        </w:rPr>
        <w:t xml:space="preserve">Kính gửi: </w:t>
      </w:r>
      <w:r w:rsidR="00202D40">
        <w:rPr>
          <w:sz w:val="28"/>
          <w:szCs w:val="28"/>
        </w:rPr>
        <w:t>Ủy ban nhân dân tỉnh Thái Nguyên</w:t>
      </w:r>
    </w:p>
    <w:p w14:paraId="21DA6E25" w14:textId="56506062" w:rsidR="00AB202B" w:rsidRPr="00590004" w:rsidRDefault="00AB202B" w:rsidP="00736A58">
      <w:pPr>
        <w:widowControl w:val="0"/>
        <w:tabs>
          <w:tab w:val="right" w:leader="dot" w:pos="7920"/>
        </w:tabs>
        <w:spacing w:after="100" w:line="340" w:lineRule="exact"/>
        <w:ind w:firstLine="709"/>
        <w:jc w:val="both"/>
        <w:rPr>
          <w:bCs/>
          <w:sz w:val="28"/>
          <w:szCs w:val="28"/>
        </w:rPr>
      </w:pPr>
      <w:r w:rsidRPr="00590004">
        <w:rPr>
          <w:sz w:val="28"/>
          <w:szCs w:val="28"/>
        </w:rPr>
        <w:t xml:space="preserve">Thực hiện quy định của Luật Ban hành văn bản quy phạm pháp luật, </w:t>
      </w:r>
      <w:r w:rsidR="00E968B4" w:rsidRPr="00590004">
        <w:rPr>
          <w:sz w:val="28"/>
          <w:szCs w:val="28"/>
        </w:rPr>
        <w:t xml:space="preserve">Sở Tài chính báo cáo </w:t>
      </w:r>
      <w:r w:rsidRPr="00590004">
        <w:rPr>
          <w:sz w:val="28"/>
          <w:szCs w:val="28"/>
        </w:rPr>
        <w:t xml:space="preserve">Ủy ban nhân dân tỉnh </w:t>
      </w:r>
      <w:r w:rsidR="00E968B4" w:rsidRPr="00590004">
        <w:rPr>
          <w:sz w:val="28"/>
          <w:szCs w:val="28"/>
        </w:rPr>
        <w:t>trình</w:t>
      </w:r>
      <w:r w:rsidRPr="00590004">
        <w:rPr>
          <w:sz w:val="28"/>
          <w:szCs w:val="28"/>
        </w:rPr>
        <w:t xml:space="preserve"> Hội đồng nhân dân tỉnh </w:t>
      </w:r>
      <w:r w:rsidR="00870C2B" w:rsidRPr="00590004">
        <w:rPr>
          <w:sz w:val="28"/>
          <w:szCs w:val="28"/>
        </w:rPr>
        <w:t>dự thảo</w:t>
      </w:r>
      <w:r w:rsidRPr="00590004">
        <w:rPr>
          <w:sz w:val="28"/>
          <w:szCs w:val="28"/>
        </w:rPr>
        <w:t xml:space="preserve"> </w:t>
      </w:r>
      <w:r w:rsidRPr="00590004">
        <w:rPr>
          <w:bCs/>
          <w:sz w:val="28"/>
          <w:szCs w:val="28"/>
        </w:rPr>
        <w:t xml:space="preserve">Nghị quyết của Hội đồng nhân dân tỉnh </w:t>
      </w:r>
      <w:r w:rsidR="005A67EB" w:rsidRPr="00590004">
        <w:rPr>
          <w:bCs/>
          <w:sz w:val="28"/>
          <w:szCs w:val="28"/>
        </w:rPr>
        <w:t>Quy định mức chi tiếp khách nước ngoài, chi tổ chức hội nghị, hội thảo quốc tế và mức chi tiếp khách trong nước đối với các cơ quan, đơn vị thuộc phạm vi quản lý của tỉnh Thái Nguyên</w:t>
      </w:r>
      <w:r w:rsidRPr="00590004">
        <w:rPr>
          <w:sz w:val="28"/>
          <w:szCs w:val="28"/>
        </w:rPr>
        <w:t>, cụ thể như sau:</w:t>
      </w:r>
    </w:p>
    <w:p w14:paraId="4A49C8FF" w14:textId="77777777" w:rsidR="00870C2B" w:rsidRPr="00590004" w:rsidRDefault="00AB202B" w:rsidP="00736A58">
      <w:pPr>
        <w:widowControl w:val="0"/>
        <w:tabs>
          <w:tab w:val="right" w:leader="dot" w:pos="7920"/>
        </w:tabs>
        <w:spacing w:after="100" w:line="340" w:lineRule="exact"/>
        <w:ind w:firstLine="709"/>
        <w:jc w:val="both"/>
        <w:rPr>
          <w:b/>
          <w:sz w:val="28"/>
          <w:szCs w:val="28"/>
        </w:rPr>
      </w:pPr>
      <w:r w:rsidRPr="00590004">
        <w:rPr>
          <w:b/>
          <w:sz w:val="28"/>
          <w:szCs w:val="28"/>
        </w:rPr>
        <w:t>I. CĂN CỨ, SỰ CẦN THIẾT BAN HÀNH VĂN BẢN</w:t>
      </w:r>
    </w:p>
    <w:p w14:paraId="59BBB998" w14:textId="4F8262CC" w:rsidR="00870C2B" w:rsidRPr="00590004" w:rsidRDefault="00870C2B" w:rsidP="00736A58">
      <w:pPr>
        <w:widowControl w:val="0"/>
        <w:tabs>
          <w:tab w:val="right" w:leader="dot" w:pos="7920"/>
        </w:tabs>
        <w:spacing w:after="100" w:line="340" w:lineRule="exact"/>
        <w:ind w:firstLine="709"/>
        <w:jc w:val="both"/>
        <w:rPr>
          <w:b/>
          <w:bCs/>
          <w:iCs/>
          <w:sz w:val="28"/>
          <w:szCs w:val="28"/>
          <w:lang w:val="de-DE"/>
        </w:rPr>
      </w:pPr>
      <w:r w:rsidRPr="00590004">
        <w:rPr>
          <w:b/>
          <w:bCs/>
          <w:iCs/>
          <w:sz w:val="28"/>
          <w:szCs w:val="28"/>
          <w:lang w:val="de-DE"/>
        </w:rPr>
        <w:t>1. Cơ sở chính trị, pháp lý</w:t>
      </w:r>
    </w:p>
    <w:p w14:paraId="39576D27" w14:textId="77777777" w:rsidR="000C4A1F" w:rsidRPr="000C4A1F" w:rsidRDefault="000C4A1F" w:rsidP="00736A58">
      <w:pPr>
        <w:widowControl w:val="0"/>
        <w:shd w:val="clear" w:color="auto" w:fill="FFFFFF"/>
        <w:spacing w:after="100" w:line="340" w:lineRule="exact"/>
        <w:ind w:firstLine="709"/>
        <w:jc w:val="both"/>
        <w:rPr>
          <w:sz w:val="28"/>
          <w:szCs w:val="28"/>
        </w:rPr>
      </w:pPr>
      <w:r w:rsidRPr="000C4A1F">
        <w:rPr>
          <w:sz w:val="28"/>
          <w:szCs w:val="28"/>
        </w:rPr>
        <w:t>- Tại khoản 1, khoản 2 Điều 33 Thông tư số 35/2026/TT-BTC ngày 31/3/2026 của Bộ Tài chính quy định chế độ tiếp khách nước ngoài vào làm việc tại Việt Nam, chế độ chi tổ chức hội nghị, hội thảo quốc tế tại Việt Nam và chế độ tiếp khách trong nước quy định:</w:t>
      </w:r>
    </w:p>
    <w:p w14:paraId="6A033427" w14:textId="77777777" w:rsidR="000C4A1F" w:rsidRPr="000C4A1F" w:rsidRDefault="000C4A1F" w:rsidP="00736A58">
      <w:pPr>
        <w:widowControl w:val="0"/>
        <w:shd w:val="clear" w:color="auto" w:fill="FFFFFF"/>
        <w:spacing w:after="100" w:line="340" w:lineRule="exact"/>
        <w:ind w:firstLine="709"/>
        <w:jc w:val="both"/>
        <w:rPr>
          <w:i/>
          <w:sz w:val="28"/>
          <w:szCs w:val="28"/>
        </w:rPr>
      </w:pPr>
      <w:r w:rsidRPr="000C4A1F">
        <w:rPr>
          <w:sz w:val="28"/>
          <w:szCs w:val="28"/>
        </w:rPr>
        <w:t>“</w:t>
      </w:r>
      <w:r w:rsidRPr="000C4A1F">
        <w:rPr>
          <w:i/>
          <w:sz w:val="28"/>
          <w:szCs w:val="28"/>
        </w:rPr>
        <w:t>1. Đối với chi tiếp khách nước ngoài, chi tổ chức hội nghị quốc tế</w:t>
      </w:r>
    </w:p>
    <w:p w14:paraId="17F4A4D8" w14:textId="77777777" w:rsidR="000C4A1F" w:rsidRPr="000C4A1F" w:rsidRDefault="000C4A1F" w:rsidP="00736A58">
      <w:pPr>
        <w:widowControl w:val="0"/>
        <w:shd w:val="clear" w:color="auto" w:fill="FFFFFF"/>
        <w:spacing w:after="100" w:line="340" w:lineRule="exact"/>
        <w:ind w:firstLine="709"/>
        <w:jc w:val="both"/>
        <w:rPr>
          <w:sz w:val="28"/>
          <w:szCs w:val="28"/>
        </w:rPr>
      </w:pPr>
      <w:r w:rsidRPr="000C4A1F">
        <w:rPr>
          <w:i/>
          <w:sz w:val="28"/>
          <w:szCs w:val="28"/>
        </w:rPr>
        <w:t>Căn cứ vào khả năng nguồn kinh phí và giá cả thực tế, Bộ trưởng, thủ trưởng cơ quan ngang Bộ, cơ quan thuộc Chính phủ, các cơ quan khác ở trung ương, Hội đồng nhân dân tỉnh, thành phố trực thuộc Trung ương quy định các mức chi cụ thể tiếp khách nước ngoài, tổ chức các hội nghị quốc tế tại Việt Nam đối với các cơ quan, đơn vị thuộc phạm vi quản lý để thực hiện cho phù hợp nhưng không vượt mức chi quy định tại Thông tư này</w:t>
      </w:r>
      <w:r w:rsidRPr="000C4A1F">
        <w:rPr>
          <w:sz w:val="28"/>
          <w:szCs w:val="28"/>
        </w:rPr>
        <w:t>.”</w:t>
      </w:r>
    </w:p>
    <w:p w14:paraId="1F64C2CB" w14:textId="77777777" w:rsidR="000C4A1F" w:rsidRPr="000C4A1F" w:rsidRDefault="000C4A1F" w:rsidP="00736A58">
      <w:pPr>
        <w:widowControl w:val="0"/>
        <w:shd w:val="clear" w:color="auto" w:fill="FFFFFF"/>
        <w:spacing w:after="100" w:line="340" w:lineRule="exact"/>
        <w:ind w:firstLine="709"/>
        <w:jc w:val="both"/>
        <w:rPr>
          <w:i/>
          <w:sz w:val="28"/>
          <w:szCs w:val="28"/>
        </w:rPr>
      </w:pPr>
      <w:r w:rsidRPr="000C4A1F">
        <w:rPr>
          <w:sz w:val="28"/>
          <w:szCs w:val="28"/>
        </w:rPr>
        <w:t>“</w:t>
      </w:r>
      <w:r w:rsidRPr="000C4A1F">
        <w:rPr>
          <w:i/>
          <w:sz w:val="28"/>
          <w:szCs w:val="28"/>
        </w:rPr>
        <w:t>2. Đối với chi tiếp khách trong nước</w:t>
      </w:r>
    </w:p>
    <w:p w14:paraId="7791B4CB" w14:textId="77777777" w:rsidR="000C4A1F" w:rsidRPr="000C4A1F" w:rsidRDefault="000C4A1F" w:rsidP="00736A58">
      <w:pPr>
        <w:widowControl w:val="0"/>
        <w:shd w:val="clear" w:color="auto" w:fill="FFFFFF"/>
        <w:spacing w:after="100" w:line="340" w:lineRule="exact"/>
        <w:ind w:firstLine="709"/>
        <w:jc w:val="both"/>
        <w:rPr>
          <w:rFonts w:asciiTheme="majorHAnsi" w:hAnsiTheme="majorHAnsi" w:cstheme="majorHAnsi"/>
          <w:iCs/>
          <w:spacing w:val="-2"/>
          <w:sz w:val="28"/>
          <w:szCs w:val="28"/>
        </w:rPr>
      </w:pPr>
      <w:r w:rsidRPr="000C4A1F">
        <w:rPr>
          <w:i/>
          <w:spacing w:val="-2"/>
          <w:sz w:val="28"/>
          <w:szCs w:val="28"/>
        </w:rPr>
        <w:t>Căn cứ vào khả năng nguồn kinh phí và giá cả thực tế, Bộ trưởng, thủ trưởng cơ quan ngang Bộ, cơ quan thuộc Chính phủ, các cơ quan nhà nước khác ở trung ương, Hội đồng nhân dân tỉnh, thành phố trực thuộc Trung ương quy định các mức chi cụ thể tiếp khách trong nước đối với các cơ quan, đơn vị thuộc phạm vi quản lý để thực hiện cho phù hợp, đảm bảo tiết kiệm, chống lãng phí.</w:t>
      </w:r>
      <w:r w:rsidRPr="000C4A1F">
        <w:rPr>
          <w:spacing w:val="-2"/>
          <w:sz w:val="28"/>
          <w:szCs w:val="28"/>
        </w:rPr>
        <w:t>”</w:t>
      </w:r>
    </w:p>
    <w:p w14:paraId="2BD1C1CA" w14:textId="77777777" w:rsidR="000C4A1F" w:rsidRDefault="000C4A1F" w:rsidP="00736A58">
      <w:pPr>
        <w:widowControl w:val="0"/>
        <w:shd w:val="clear" w:color="auto" w:fill="FFFFFF"/>
        <w:spacing w:after="100" w:line="340" w:lineRule="exact"/>
        <w:ind w:firstLine="709"/>
        <w:jc w:val="both"/>
        <w:rPr>
          <w:iCs/>
          <w:sz w:val="28"/>
          <w:szCs w:val="28"/>
        </w:rPr>
      </w:pPr>
      <w:r w:rsidRPr="000C4A1F">
        <w:rPr>
          <w:iCs/>
          <w:sz w:val="28"/>
          <w:szCs w:val="28"/>
        </w:rPr>
        <w:t xml:space="preserve">- Tại điểm l khoản 9 Điều 31 Luật Ngân sách nhà nước số 89/2025/QH15 ngày 25/6/2025 quy định nhiệm vụ, quyền hạn của HĐND cấp tỉnh: </w:t>
      </w:r>
    </w:p>
    <w:p w14:paraId="0B3DCD15" w14:textId="77777777" w:rsidR="00736A58" w:rsidRPr="000C4A1F" w:rsidRDefault="00736A58" w:rsidP="00736A58">
      <w:pPr>
        <w:widowControl w:val="0"/>
        <w:shd w:val="clear" w:color="auto" w:fill="FFFFFF"/>
        <w:spacing w:after="100" w:line="340" w:lineRule="exact"/>
        <w:ind w:firstLine="709"/>
        <w:jc w:val="both"/>
        <w:rPr>
          <w:iCs/>
          <w:sz w:val="28"/>
          <w:szCs w:val="28"/>
        </w:rPr>
      </w:pPr>
    </w:p>
    <w:p w14:paraId="1F6DCC13" w14:textId="77777777" w:rsidR="000C4A1F" w:rsidRPr="000C4A1F" w:rsidRDefault="000C4A1F" w:rsidP="00736A58">
      <w:pPr>
        <w:widowControl w:val="0"/>
        <w:tabs>
          <w:tab w:val="right" w:leader="dot" w:pos="7920"/>
        </w:tabs>
        <w:spacing w:after="100" w:line="340" w:lineRule="exact"/>
        <w:ind w:firstLine="709"/>
        <w:jc w:val="both"/>
        <w:rPr>
          <w:iCs/>
          <w:sz w:val="28"/>
          <w:szCs w:val="28"/>
        </w:rPr>
      </w:pPr>
      <w:r w:rsidRPr="000C4A1F">
        <w:rPr>
          <w:i/>
          <w:sz w:val="28"/>
          <w:szCs w:val="28"/>
        </w:rPr>
        <w:lastRenderedPageBreak/>
        <w:t>“l) 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r w:rsidRPr="000C4A1F">
        <w:rPr>
          <w:iCs/>
          <w:sz w:val="28"/>
          <w:szCs w:val="28"/>
        </w:rPr>
        <w:t>”.</w:t>
      </w:r>
    </w:p>
    <w:p w14:paraId="39E84912" w14:textId="523AC0CE" w:rsidR="00870C2B" w:rsidRPr="00590004" w:rsidRDefault="00870C2B" w:rsidP="00736A58">
      <w:pPr>
        <w:widowControl w:val="0"/>
        <w:tabs>
          <w:tab w:val="right" w:leader="dot" w:pos="7920"/>
        </w:tabs>
        <w:spacing w:after="100" w:line="340" w:lineRule="exact"/>
        <w:ind w:firstLine="709"/>
        <w:jc w:val="both"/>
        <w:rPr>
          <w:b/>
          <w:bCs/>
          <w:iCs/>
          <w:sz w:val="28"/>
          <w:szCs w:val="28"/>
        </w:rPr>
      </w:pPr>
      <w:r w:rsidRPr="00590004">
        <w:rPr>
          <w:b/>
          <w:bCs/>
          <w:iCs/>
          <w:sz w:val="28"/>
          <w:szCs w:val="28"/>
        </w:rPr>
        <w:t>2. Cơ sở thực tiễn</w:t>
      </w:r>
    </w:p>
    <w:p w14:paraId="304D4FC2" w14:textId="77777777" w:rsidR="000C4A1F" w:rsidRPr="000C4A1F" w:rsidRDefault="000C4A1F" w:rsidP="00736A58">
      <w:pPr>
        <w:spacing w:after="100" w:line="340" w:lineRule="exact"/>
        <w:ind w:firstLine="709"/>
        <w:jc w:val="both"/>
        <w:rPr>
          <w:sz w:val="28"/>
          <w:szCs w:val="28"/>
        </w:rPr>
      </w:pPr>
      <w:r w:rsidRPr="000C4A1F">
        <w:rPr>
          <w:sz w:val="28"/>
          <w:szCs w:val="28"/>
        </w:rPr>
        <w:t>Căn cứ quy định tại Thông tư số 71/2018/TT-BTC ngày 10/8/2018 của Bộ Tài chính quy định chế độ tiếp khách nước ngoài vào làm việc tại Việt Nam, chế độ chi tổ chức hội nghị, hội thảo quốc tế tại Việt Nam và chế độ tiếp khách trong nước, đồng thời để thống nhất văn bản áp dụng chung cho tỉnh Thái Nguyên sau sắp xếp chính quyền địa phương 02 cấp, HĐND tỉnh Thái Nguyên đã ban hành Nghị quyết số 37/2025/NQ-HĐND ngày 10/12/2025 quy định mức chi tiếp khách nước ngoài, chi tổ chức hội nghị, hội thảo quốc tế và mức chi tiếp khách trong nước đối với các cơ quan, đơn vị thuộc phạm vi quản lý của tỉnh Thái Nguyên.</w:t>
      </w:r>
    </w:p>
    <w:p w14:paraId="20F98C23" w14:textId="4EF76C46" w:rsidR="000C4A1F" w:rsidRPr="000C4A1F" w:rsidRDefault="000C4A1F" w:rsidP="00736A58">
      <w:pPr>
        <w:spacing w:after="100" w:line="340" w:lineRule="exact"/>
        <w:ind w:firstLine="709"/>
        <w:jc w:val="both"/>
        <w:rPr>
          <w:sz w:val="28"/>
          <w:szCs w:val="28"/>
        </w:rPr>
      </w:pPr>
      <w:r w:rsidRPr="000C4A1F">
        <w:rPr>
          <w:sz w:val="28"/>
          <w:szCs w:val="28"/>
        </w:rPr>
        <w:t>Ngày 31/3/2026, Bộ Tài chính ban hành Thông tư số 35/2026/TT-BTC quy định chế độ tiếp khách nước ngoài vào làm việc tại Việt Nam, chế độ chi tổ chức hội nghị, hội thảo quốc tế tại Việt Nam và chế độ tiếp khách trong nước, có hiệu lực thi hành kể từ ngày 18/5/2026, thay thế Thông tư số 71/2018/TT-BTC ngày 10/8/2018 của Bộ Tài chính. Tại Thông tư số 35/2026/TT-BTC, Bộ Tài chính quy định mức chi tiếp khách nước ngoài, chi tổ chức hội nghị, hội thảo quốc tế, chi tiếp khách trong nước tăng cao hơn từ 1,7-</w:t>
      </w:r>
      <w:r>
        <w:rPr>
          <w:sz w:val="28"/>
          <w:szCs w:val="28"/>
        </w:rPr>
        <w:t>3</w:t>
      </w:r>
      <w:r w:rsidRPr="000C4A1F">
        <w:rPr>
          <w:sz w:val="28"/>
          <w:szCs w:val="28"/>
        </w:rPr>
        <w:t xml:space="preserve"> lần mức chi quy định tại Thông tư số 71/2018/TT-BTC. Bên cạnh đó, thực tế trên địa bàn tỉnh, giá cả các loại hàng hóa, dịch vụ cũng đã tăng cao hơn nhiều so với các năm trước, chất lượng các dịch vụ cũng được nâng cao, do đó, một số mức chi tại Nghị quyết số 37/2025/NQ-HĐND ngày 10/12/2025 của HĐND tỉnh Thái Nguyên đã không còn phù hợp.</w:t>
      </w:r>
    </w:p>
    <w:p w14:paraId="6D1DC6C0" w14:textId="2081D935" w:rsidR="000E5C6B" w:rsidRPr="00590004" w:rsidRDefault="000C4A1F" w:rsidP="00736A58">
      <w:pPr>
        <w:spacing w:after="100" w:line="340" w:lineRule="exact"/>
        <w:ind w:firstLine="709"/>
        <w:jc w:val="both"/>
        <w:rPr>
          <w:i/>
          <w:color w:val="000000"/>
          <w:sz w:val="28"/>
          <w:szCs w:val="28"/>
        </w:rPr>
      </w:pPr>
      <w:r w:rsidRPr="000C4A1F">
        <w:rPr>
          <w:sz w:val="28"/>
          <w:szCs w:val="28"/>
        </w:rPr>
        <w:t>Từ những nội dung trên, việc ban hành Nghị quyết của HĐND tỉnh Quy định mức chi tiếp khách nước ngoài, chi tổ chức hội nghị, hội thảo quốc tế và mức chi tiếp khách trong nước đối với các cơ quan, đơn vị thuộc phạm vi quản lý của tỉnh Thái Nguyên là cần thiết, phù hợp với tình hình thực tế, khả năng cân đối ngân sách và quy định của pháp luật hiện hành.</w:t>
      </w:r>
    </w:p>
    <w:p w14:paraId="6611B69E" w14:textId="3752CDA5" w:rsidR="00AB202B" w:rsidRPr="00590004" w:rsidRDefault="00AB202B" w:rsidP="00736A58">
      <w:pPr>
        <w:widowControl w:val="0"/>
        <w:tabs>
          <w:tab w:val="right" w:leader="dot" w:pos="7920"/>
        </w:tabs>
        <w:spacing w:after="100" w:line="340" w:lineRule="exact"/>
        <w:ind w:firstLine="709"/>
        <w:jc w:val="both"/>
        <w:rPr>
          <w:b/>
          <w:sz w:val="28"/>
          <w:szCs w:val="28"/>
        </w:rPr>
      </w:pPr>
      <w:r w:rsidRPr="00590004">
        <w:rPr>
          <w:b/>
          <w:sz w:val="28"/>
          <w:szCs w:val="28"/>
        </w:rPr>
        <w:t xml:space="preserve">II. MỤC ĐÍCH, QUAN ĐIỂM XÂY DỰNG </w:t>
      </w:r>
      <w:r w:rsidR="005A67EB" w:rsidRPr="00590004">
        <w:rPr>
          <w:b/>
          <w:sz w:val="28"/>
          <w:szCs w:val="28"/>
        </w:rPr>
        <w:t>NGHỊ QUYẾT</w:t>
      </w:r>
    </w:p>
    <w:p w14:paraId="5097A5E9" w14:textId="7A687F9A" w:rsidR="00AB202B" w:rsidRPr="00590004" w:rsidRDefault="00AB202B" w:rsidP="00736A58">
      <w:pPr>
        <w:widowControl w:val="0"/>
        <w:tabs>
          <w:tab w:val="right" w:leader="dot" w:pos="7920"/>
        </w:tabs>
        <w:spacing w:after="100" w:line="340" w:lineRule="exact"/>
        <w:ind w:firstLine="709"/>
        <w:jc w:val="both"/>
        <w:rPr>
          <w:b/>
          <w:sz w:val="28"/>
          <w:szCs w:val="28"/>
        </w:rPr>
      </w:pPr>
      <w:r w:rsidRPr="00590004">
        <w:rPr>
          <w:b/>
          <w:sz w:val="28"/>
          <w:szCs w:val="28"/>
        </w:rPr>
        <w:t>1. Mục đích</w:t>
      </w:r>
      <w:r w:rsidR="00870C2B" w:rsidRPr="00590004">
        <w:rPr>
          <w:b/>
          <w:sz w:val="28"/>
          <w:szCs w:val="28"/>
        </w:rPr>
        <w:t xml:space="preserve"> ban hành </w:t>
      </w:r>
      <w:r w:rsidR="005A67EB" w:rsidRPr="00590004">
        <w:rPr>
          <w:b/>
          <w:sz w:val="28"/>
          <w:szCs w:val="28"/>
        </w:rPr>
        <w:t>Nghị quyết</w:t>
      </w:r>
    </w:p>
    <w:p w14:paraId="64C4C5AB" w14:textId="6AD4431D" w:rsidR="00AB202B" w:rsidRPr="00590004" w:rsidRDefault="00E6569A" w:rsidP="00736A58">
      <w:pPr>
        <w:spacing w:after="100" w:line="340" w:lineRule="exact"/>
        <w:ind w:firstLine="709"/>
        <w:jc w:val="both"/>
        <w:rPr>
          <w:b/>
          <w:sz w:val="28"/>
          <w:szCs w:val="28"/>
        </w:rPr>
      </w:pPr>
      <w:r w:rsidRPr="00E6569A">
        <w:rPr>
          <w:sz w:val="28"/>
          <w:szCs w:val="28"/>
        </w:rPr>
        <w:t>Việc xây dựng Nghị quyết làm cơ sở cho các cơ quan, đơn vị, địa phương thuộc phạm vi quản lý của tỉnh Thái Nguyên xây dựng, phân bổ dự toán, quản lý, sử dụng và quyết toán kinh phí chi tiếp khách nước ngoài, chi tổ chức hội nghị, hội thảo quốc tế và mức chi tiếp khách trong nước.</w:t>
      </w:r>
    </w:p>
    <w:p w14:paraId="6BE00BC8" w14:textId="4D61661B" w:rsidR="00AB202B" w:rsidRPr="00590004" w:rsidRDefault="00AB202B" w:rsidP="00736A58">
      <w:pPr>
        <w:widowControl w:val="0"/>
        <w:tabs>
          <w:tab w:val="right" w:leader="dot" w:pos="7920"/>
        </w:tabs>
        <w:spacing w:after="100" w:line="340" w:lineRule="exact"/>
        <w:ind w:firstLine="709"/>
        <w:jc w:val="both"/>
        <w:rPr>
          <w:b/>
          <w:sz w:val="28"/>
          <w:szCs w:val="28"/>
        </w:rPr>
      </w:pPr>
      <w:r w:rsidRPr="00590004">
        <w:rPr>
          <w:b/>
          <w:sz w:val="28"/>
          <w:szCs w:val="28"/>
        </w:rPr>
        <w:t>2. Quan điểm xây dựng</w:t>
      </w:r>
      <w:r w:rsidR="00870C2B" w:rsidRPr="00590004">
        <w:rPr>
          <w:b/>
          <w:sz w:val="28"/>
          <w:szCs w:val="28"/>
        </w:rPr>
        <w:t xml:space="preserve"> </w:t>
      </w:r>
      <w:r w:rsidR="005A67EB" w:rsidRPr="00590004">
        <w:rPr>
          <w:b/>
          <w:sz w:val="28"/>
          <w:szCs w:val="28"/>
        </w:rPr>
        <w:t>Nghị quyết</w:t>
      </w:r>
    </w:p>
    <w:p w14:paraId="2F29F482" w14:textId="5A5E0318" w:rsidR="00AB202B" w:rsidRPr="00590004" w:rsidRDefault="00E6569A" w:rsidP="00736A58">
      <w:pPr>
        <w:tabs>
          <w:tab w:val="left" w:pos="567"/>
          <w:tab w:val="left" w:pos="851"/>
        </w:tabs>
        <w:spacing w:after="100" w:line="340" w:lineRule="exact"/>
        <w:ind w:firstLine="709"/>
        <w:jc w:val="both"/>
        <w:rPr>
          <w:sz w:val="28"/>
          <w:szCs w:val="28"/>
          <w:lang w:val="nl-NL"/>
        </w:rPr>
      </w:pPr>
      <w:r w:rsidRPr="00E6569A">
        <w:rPr>
          <w:sz w:val="28"/>
          <w:szCs w:val="28"/>
          <w:lang w:val="nl-NL"/>
        </w:rPr>
        <w:t xml:space="preserve">Việc xây dựng Nghị quyết phải đảm bảo yêu cầu về tính hợp pháp, tuân thủ đúng thẩm quyền, hình thức, trình tự thủ tục xây dựng, ban hành văn bản quy phạm pháp luật; phù hợp với tình hình thực tiễn của tỉnh; đảm bảo công </w:t>
      </w:r>
      <w:r w:rsidRPr="00E6569A">
        <w:rPr>
          <w:sz w:val="28"/>
          <w:szCs w:val="28"/>
          <w:lang w:val="nl-NL"/>
        </w:rPr>
        <w:lastRenderedPageBreak/>
        <w:t>khai dân chủ trong việc tiếp nhận, phản hồi ý kiến, kiến nghị của các tổ chức, cá nhân trong quá trình xây dựng và ban hành Nghị quyết.</w:t>
      </w:r>
    </w:p>
    <w:p w14:paraId="7F44C0D0" w14:textId="7EF1EC6A" w:rsidR="00870C2B" w:rsidRPr="00590004" w:rsidRDefault="00870C2B" w:rsidP="00736A58">
      <w:pPr>
        <w:spacing w:after="100" w:line="340" w:lineRule="exact"/>
        <w:ind w:firstLine="709"/>
        <w:jc w:val="both"/>
        <w:rPr>
          <w:b/>
          <w:bCs/>
          <w:sz w:val="28"/>
          <w:szCs w:val="28"/>
          <w:lang w:val="nl-NL"/>
        </w:rPr>
      </w:pPr>
      <w:r w:rsidRPr="00590004">
        <w:rPr>
          <w:b/>
          <w:bCs/>
          <w:sz w:val="28"/>
          <w:szCs w:val="28"/>
          <w:lang w:val="nl-NL"/>
        </w:rPr>
        <w:t>III. Q</w:t>
      </w:r>
      <w:r w:rsidR="000F638A" w:rsidRPr="00590004">
        <w:rPr>
          <w:b/>
          <w:bCs/>
          <w:sz w:val="28"/>
          <w:szCs w:val="28"/>
          <w:lang w:val="nl-NL"/>
        </w:rPr>
        <w:t>UÁ</w:t>
      </w:r>
      <w:r w:rsidRPr="00590004">
        <w:rPr>
          <w:b/>
          <w:bCs/>
          <w:sz w:val="28"/>
          <w:szCs w:val="28"/>
          <w:lang w:val="nl-NL"/>
        </w:rPr>
        <w:t xml:space="preserve"> TRÌNH XÂY DỰNG DỰ THẢO VĂN BẢN</w:t>
      </w:r>
    </w:p>
    <w:p w14:paraId="7AC3F985" w14:textId="0C054DFC" w:rsidR="00E6569A" w:rsidRPr="00E6569A" w:rsidRDefault="00E6569A" w:rsidP="00736A58">
      <w:pPr>
        <w:spacing w:after="100" w:line="340" w:lineRule="exact"/>
        <w:ind w:firstLine="709"/>
        <w:jc w:val="both"/>
        <w:rPr>
          <w:bCs/>
          <w:iCs/>
          <w:sz w:val="28"/>
          <w:szCs w:val="28"/>
          <w:lang w:val="sv-SE"/>
        </w:rPr>
      </w:pPr>
      <w:bookmarkStart w:id="3" w:name="_Hlk212562542"/>
      <w:r w:rsidRPr="00E6569A">
        <w:rPr>
          <w:bCs/>
          <w:iCs/>
          <w:sz w:val="28"/>
          <w:szCs w:val="28"/>
          <w:lang w:val="sv-SE"/>
        </w:rPr>
        <w:t xml:space="preserve">Sau khi xem xét nội dung </w:t>
      </w:r>
      <w:r>
        <w:rPr>
          <w:bCs/>
          <w:iCs/>
          <w:sz w:val="28"/>
          <w:szCs w:val="28"/>
          <w:lang w:val="sv-SE"/>
        </w:rPr>
        <w:t>Tờ trình</w:t>
      </w:r>
      <w:r w:rsidRPr="00E6569A">
        <w:rPr>
          <w:bCs/>
          <w:iCs/>
          <w:sz w:val="28"/>
          <w:szCs w:val="28"/>
          <w:lang w:val="sv-SE"/>
        </w:rPr>
        <w:t xml:space="preserve"> số </w:t>
      </w:r>
      <w:r>
        <w:rPr>
          <w:bCs/>
          <w:iCs/>
          <w:sz w:val="28"/>
          <w:szCs w:val="28"/>
          <w:lang w:val="sv-SE"/>
        </w:rPr>
        <w:t>7920/TTr-STC</w:t>
      </w:r>
      <w:r w:rsidRPr="00E6569A">
        <w:rPr>
          <w:bCs/>
          <w:iCs/>
          <w:sz w:val="28"/>
          <w:szCs w:val="28"/>
          <w:lang w:val="sv-SE"/>
        </w:rPr>
        <w:t xml:space="preserve"> ngày </w:t>
      </w:r>
      <w:r>
        <w:rPr>
          <w:bCs/>
          <w:iCs/>
          <w:sz w:val="28"/>
          <w:szCs w:val="28"/>
          <w:lang w:val="sv-SE"/>
        </w:rPr>
        <w:t>10/6</w:t>
      </w:r>
      <w:r w:rsidRPr="00E6569A">
        <w:rPr>
          <w:bCs/>
          <w:iCs/>
          <w:sz w:val="28"/>
          <w:szCs w:val="28"/>
          <w:lang w:val="sv-SE"/>
        </w:rPr>
        <w:t xml:space="preserve">/2026 của Sở Tài chính về việc đăng ký xây dựng </w:t>
      </w:r>
      <w:r>
        <w:rPr>
          <w:bCs/>
          <w:iCs/>
          <w:sz w:val="28"/>
          <w:szCs w:val="28"/>
          <w:lang w:val="sv-SE"/>
        </w:rPr>
        <w:t>Nghị quyết của HĐND tỉnh</w:t>
      </w:r>
      <w:r w:rsidRPr="00E6569A">
        <w:rPr>
          <w:bCs/>
          <w:iCs/>
          <w:sz w:val="28"/>
          <w:szCs w:val="28"/>
          <w:lang w:val="sv-SE"/>
        </w:rPr>
        <w:t xml:space="preserve">, </w:t>
      </w:r>
      <w:r>
        <w:rPr>
          <w:bCs/>
          <w:iCs/>
          <w:sz w:val="28"/>
          <w:szCs w:val="28"/>
          <w:lang w:val="sv-SE"/>
        </w:rPr>
        <w:t xml:space="preserve">HĐND tỉnh đã có Công văn số 408/HĐND-VP ngày 25/6/2026, </w:t>
      </w:r>
      <w:r w:rsidRPr="00E6569A">
        <w:rPr>
          <w:bCs/>
          <w:iCs/>
          <w:sz w:val="28"/>
          <w:szCs w:val="28"/>
          <w:lang w:val="sv-SE"/>
        </w:rPr>
        <w:t xml:space="preserve">UBND tỉnh đã có Công văn số </w:t>
      </w:r>
      <w:r>
        <w:rPr>
          <w:bCs/>
          <w:iCs/>
          <w:sz w:val="28"/>
          <w:szCs w:val="28"/>
          <w:lang w:val="sv-SE"/>
        </w:rPr>
        <w:t>8069</w:t>
      </w:r>
      <w:r w:rsidRPr="00E6569A">
        <w:rPr>
          <w:bCs/>
          <w:iCs/>
          <w:sz w:val="28"/>
          <w:szCs w:val="28"/>
          <w:lang w:val="sv-SE"/>
        </w:rPr>
        <w:t xml:space="preserve">/UBND-KT ngày </w:t>
      </w:r>
      <w:r>
        <w:rPr>
          <w:bCs/>
          <w:iCs/>
          <w:sz w:val="28"/>
          <w:szCs w:val="28"/>
          <w:lang w:val="sv-SE"/>
        </w:rPr>
        <w:t>02/7</w:t>
      </w:r>
      <w:r w:rsidRPr="00E6569A">
        <w:rPr>
          <w:bCs/>
          <w:iCs/>
          <w:sz w:val="28"/>
          <w:szCs w:val="28"/>
          <w:lang w:val="sv-SE"/>
        </w:rPr>
        <w:t xml:space="preserve">/2026 đồng ý về chủ trương và giao Sở Tài chính chủ trì, phối hợp với các cơ quan, đơn vị, địa phương tham mưu xây dựng </w:t>
      </w:r>
      <w:r w:rsidRPr="00E6569A">
        <w:rPr>
          <w:bCs/>
          <w:iCs/>
          <w:sz w:val="28"/>
          <w:szCs w:val="28"/>
          <w:lang w:val="sv-SE"/>
        </w:rPr>
        <w:t>Nghị quyết của HĐND tỉnh Quy định mức chi tiếp khách nước ngoài, chi tổ chức hội nghị, hội thảo quốc tế và mức chi tiếp khách trong nước đối với các cơ quan, đơn vị thuộc phạm vi quản lý của tỉnh Thái Nguyên</w:t>
      </w:r>
      <w:r w:rsidRPr="00E6569A">
        <w:rPr>
          <w:bCs/>
          <w:iCs/>
          <w:sz w:val="28"/>
          <w:szCs w:val="28"/>
          <w:lang w:val="sv-SE"/>
        </w:rPr>
        <w:t>.</w:t>
      </w:r>
    </w:p>
    <w:p w14:paraId="4B4864B8" w14:textId="5598A286" w:rsidR="00E6569A" w:rsidRPr="00E6569A" w:rsidRDefault="00E6569A" w:rsidP="00736A58">
      <w:pPr>
        <w:spacing w:after="100" w:line="340" w:lineRule="exact"/>
        <w:ind w:firstLine="709"/>
        <w:jc w:val="both"/>
        <w:rPr>
          <w:bCs/>
          <w:iCs/>
          <w:sz w:val="28"/>
          <w:szCs w:val="28"/>
          <w:lang w:val="sv-SE"/>
        </w:rPr>
      </w:pPr>
      <w:r w:rsidRPr="00E6569A">
        <w:rPr>
          <w:bCs/>
          <w:iCs/>
          <w:sz w:val="28"/>
          <w:szCs w:val="28"/>
          <w:lang w:val="sv-SE"/>
        </w:rPr>
        <w:t xml:space="preserve">Thực hiện chỉ đạo của UBND tỉnh, Sở Tài chính đã chủ trì xây dựng dự thảo </w:t>
      </w:r>
      <w:r>
        <w:rPr>
          <w:bCs/>
          <w:iCs/>
          <w:sz w:val="28"/>
          <w:szCs w:val="28"/>
          <w:lang w:val="sv-SE"/>
        </w:rPr>
        <w:t>Nghị quyết</w:t>
      </w:r>
      <w:r w:rsidRPr="00E6569A">
        <w:rPr>
          <w:bCs/>
          <w:iCs/>
          <w:sz w:val="28"/>
          <w:szCs w:val="28"/>
          <w:lang w:val="sv-SE"/>
        </w:rPr>
        <w:t xml:space="preserve"> và ban hành Công văn số </w:t>
      </w:r>
      <w:r>
        <w:rPr>
          <w:bCs/>
          <w:iCs/>
          <w:sz w:val="28"/>
          <w:szCs w:val="28"/>
          <w:lang w:val="sv-SE"/>
        </w:rPr>
        <w:t>...</w:t>
      </w:r>
      <w:r w:rsidRPr="00E6569A">
        <w:rPr>
          <w:bCs/>
          <w:iCs/>
          <w:sz w:val="28"/>
          <w:szCs w:val="28"/>
          <w:lang w:val="sv-SE"/>
        </w:rPr>
        <w:t xml:space="preserve">/STC-HCSN ngày </w:t>
      </w:r>
      <w:r>
        <w:rPr>
          <w:bCs/>
          <w:iCs/>
          <w:sz w:val="28"/>
          <w:szCs w:val="28"/>
          <w:lang w:val="sv-SE"/>
        </w:rPr>
        <w:t>...</w:t>
      </w:r>
      <w:r w:rsidRPr="00E6569A">
        <w:rPr>
          <w:bCs/>
          <w:iCs/>
          <w:sz w:val="28"/>
          <w:szCs w:val="28"/>
          <w:lang w:val="sv-SE"/>
        </w:rPr>
        <w:t>/</w:t>
      </w:r>
      <w:r>
        <w:rPr>
          <w:bCs/>
          <w:iCs/>
          <w:sz w:val="28"/>
          <w:szCs w:val="28"/>
          <w:lang w:val="sv-SE"/>
        </w:rPr>
        <w:t>7</w:t>
      </w:r>
      <w:r w:rsidRPr="00E6569A">
        <w:rPr>
          <w:bCs/>
          <w:iCs/>
          <w:sz w:val="28"/>
          <w:szCs w:val="28"/>
          <w:lang w:val="sv-SE"/>
        </w:rPr>
        <w:t xml:space="preserve">/2026 gửi các cơ quan, tổ chức, đơn vị, địa phương đề nghị tham gia ý kiến vào dự thảo </w:t>
      </w:r>
      <w:r>
        <w:rPr>
          <w:bCs/>
          <w:iCs/>
          <w:sz w:val="28"/>
          <w:szCs w:val="28"/>
          <w:lang w:val="sv-SE"/>
        </w:rPr>
        <w:t>Nghị quyết của HĐND</w:t>
      </w:r>
      <w:r w:rsidRPr="00E6569A">
        <w:rPr>
          <w:bCs/>
          <w:iCs/>
          <w:sz w:val="28"/>
          <w:szCs w:val="28"/>
          <w:lang w:val="sv-SE"/>
        </w:rPr>
        <w:t xml:space="preserve"> tỉnh</w:t>
      </w:r>
      <w:r w:rsidR="00736A58">
        <w:rPr>
          <w:bCs/>
          <w:iCs/>
          <w:sz w:val="28"/>
          <w:szCs w:val="28"/>
          <w:lang w:val="sv-SE"/>
        </w:rPr>
        <w:t xml:space="preserve">; đồng thời ban hành </w:t>
      </w:r>
      <w:r w:rsidR="00736A58" w:rsidRPr="00E6569A">
        <w:rPr>
          <w:bCs/>
          <w:iCs/>
          <w:sz w:val="28"/>
          <w:szCs w:val="28"/>
          <w:lang w:val="sv-SE"/>
        </w:rPr>
        <w:t xml:space="preserve">Công văn số </w:t>
      </w:r>
      <w:r w:rsidR="00736A58">
        <w:rPr>
          <w:bCs/>
          <w:iCs/>
          <w:sz w:val="28"/>
          <w:szCs w:val="28"/>
          <w:lang w:val="sv-SE"/>
        </w:rPr>
        <w:t>...</w:t>
      </w:r>
      <w:r w:rsidR="00736A58" w:rsidRPr="00E6569A">
        <w:rPr>
          <w:bCs/>
          <w:iCs/>
          <w:sz w:val="28"/>
          <w:szCs w:val="28"/>
          <w:lang w:val="sv-SE"/>
        </w:rPr>
        <w:t xml:space="preserve">/STC-HCSN ngày </w:t>
      </w:r>
      <w:r w:rsidR="00736A58">
        <w:rPr>
          <w:bCs/>
          <w:iCs/>
          <w:sz w:val="28"/>
          <w:szCs w:val="28"/>
          <w:lang w:val="sv-SE"/>
        </w:rPr>
        <w:t>...</w:t>
      </w:r>
      <w:r w:rsidR="00736A58" w:rsidRPr="00E6569A">
        <w:rPr>
          <w:bCs/>
          <w:iCs/>
          <w:sz w:val="28"/>
          <w:szCs w:val="28"/>
          <w:lang w:val="sv-SE"/>
        </w:rPr>
        <w:t>/</w:t>
      </w:r>
      <w:r w:rsidR="00736A58">
        <w:rPr>
          <w:bCs/>
          <w:iCs/>
          <w:sz w:val="28"/>
          <w:szCs w:val="28"/>
          <w:lang w:val="sv-SE"/>
        </w:rPr>
        <w:t>7</w:t>
      </w:r>
      <w:r w:rsidR="00736A58" w:rsidRPr="00E6569A">
        <w:rPr>
          <w:bCs/>
          <w:iCs/>
          <w:sz w:val="28"/>
          <w:szCs w:val="28"/>
          <w:lang w:val="sv-SE"/>
        </w:rPr>
        <w:t>/2026 gửi</w:t>
      </w:r>
      <w:r w:rsidR="00736A58">
        <w:rPr>
          <w:bCs/>
          <w:iCs/>
          <w:sz w:val="28"/>
          <w:szCs w:val="28"/>
          <w:lang w:val="sv-SE"/>
        </w:rPr>
        <w:t xml:space="preserve"> </w:t>
      </w:r>
      <w:r w:rsidR="00736A58" w:rsidRPr="00736A58">
        <w:rPr>
          <w:bCs/>
          <w:iCs/>
          <w:sz w:val="28"/>
          <w:szCs w:val="28"/>
          <w:lang w:val="sv-SE"/>
        </w:rPr>
        <w:t>Trung tâm Thông tin tỉnh Thái Nguyên về việc đăng thông tin dự thảo văn bản quy phạm pháp luật</w:t>
      </w:r>
      <w:r w:rsidRPr="00E6569A">
        <w:rPr>
          <w:bCs/>
          <w:iCs/>
          <w:sz w:val="28"/>
          <w:szCs w:val="28"/>
          <w:lang w:val="sv-SE"/>
        </w:rPr>
        <w:t xml:space="preserve">. </w:t>
      </w:r>
    </w:p>
    <w:p w14:paraId="334CB4FF" w14:textId="43F6B8DB" w:rsidR="00E6569A" w:rsidRPr="00E6569A" w:rsidRDefault="00E6569A" w:rsidP="00736A58">
      <w:pPr>
        <w:spacing w:after="100" w:line="340" w:lineRule="exact"/>
        <w:ind w:firstLine="709"/>
        <w:jc w:val="both"/>
        <w:rPr>
          <w:bCs/>
          <w:iCs/>
          <w:sz w:val="28"/>
          <w:szCs w:val="28"/>
          <w:lang w:val="sv-SE"/>
        </w:rPr>
      </w:pPr>
      <w:r w:rsidRPr="00E6569A">
        <w:rPr>
          <w:bCs/>
          <w:iCs/>
          <w:sz w:val="28"/>
          <w:szCs w:val="28"/>
          <w:lang w:val="sv-SE"/>
        </w:rPr>
        <w:t xml:space="preserve">Sau khi nghiên cứu, tiếp thu ý kiến tham gia của các cơ quan, đơn vị, địa phương, Sở Tài chính đã hoàn thiện hồ sơ và có Công văn số </w:t>
      </w:r>
      <w:r>
        <w:rPr>
          <w:bCs/>
          <w:iCs/>
          <w:sz w:val="28"/>
          <w:szCs w:val="28"/>
          <w:lang w:val="sv-SE"/>
        </w:rPr>
        <w:t>...</w:t>
      </w:r>
      <w:r w:rsidRPr="00E6569A">
        <w:rPr>
          <w:bCs/>
          <w:iCs/>
          <w:sz w:val="28"/>
          <w:szCs w:val="28"/>
          <w:lang w:val="sv-SE"/>
        </w:rPr>
        <w:t xml:space="preserve">/STC-HCSN ngày </w:t>
      </w:r>
      <w:r>
        <w:rPr>
          <w:bCs/>
          <w:iCs/>
          <w:sz w:val="28"/>
          <w:szCs w:val="28"/>
          <w:lang w:val="sv-SE"/>
        </w:rPr>
        <w:t>...</w:t>
      </w:r>
      <w:r w:rsidRPr="00E6569A">
        <w:rPr>
          <w:bCs/>
          <w:iCs/>
          <w:sz w:val="28"/>
          <w:szCs w:val="28"/>
          <w:lang w:val="sv-SE"/>
        </w:rPr>
        <w:t>/</w:t>
      </w:r>
      <w:r>
        <w:rPr>
          <w:bCs/>
          <w:iCs/>
          <w:sz w:val="28"/>
          <w:szCs w:val="28"/>
          <w:lang w:val="sv-SE"/>
        </w:rPr>
        <w:t>7</w:t>
      </w:r>
      <w:r w:rsidRPr="00E6569A">
        <w:rPr>
          <w:bCs/>
          <w:iCs/>
          <w:sz w:val="28"/>
          <w:szCs w:val="28"/>
          <w:lang w:val="sv-SE"/>
        </w:rPr>
        <w:t xml:space="preserve">/2026 gửi Sở Tư pháp thẩm định văn bản quy phạm pháp luật. </w:t>
      </w:r>
    </w:p>
    <w:p w14:paraId="713C6DC0" w14:textId="103E23D0" w:rsidR="00750B72" w:rsidRPr="00590004" w:rsidRDefault="00E6569A" w:rsidP="00736A58">
      <w:pPr>
        <w:spacing w:after="100" w:line="340" w:lineRule="exact"/>
        <w:ind w:firstLine="709"/>
        <w:jc w:val="both"/>
      </w:pPr>
      <w:r w:rsidRPr="00E6569A">
        <w:rPr>
          <w:bCs/>
          <w:iCs/>
          <w:sz w:val="28"/>
          <w:szCs w:val="28"/>
          <w:lang w:val="sv-SE"/>
        </w:rPr>
        <w:t xml:space="preserve">Trên cơ sở ý kiến thẩm định của Sở Tư pháp tại Báo cáo thẩm định số </w:t>
      </w:r>
      <w:r w:rsidR="00F07701">
        <w:rPr>
          <w:bCs/>
          <w:iCs/>
          <w:sz w:val="28"/>
          <w:szCs w:val="28"/>
          <w:lang w:val="sv-SE"/>
        </w:rPr>
        <w:t>...</w:t>
      </w:r>
      <w:r w:rsidRPr="00E6569A">
        <w:rPr>
          <w:bCs/>
          <w:iCs/>
          <w:sz w:val="28"/>
          <w:szCs w:val="28"/>
          <w:lang w:val="sv-SE"/>
        </w:rPr>
        <w:t xml:space="preserve">/BC-STP ngày </w:t>
      </w:r>
      <w:r w:rsidR="00F07701">
        <w:rPr>
          <w:bCs/>
          <w:iCs/>
          <w:sz w:val="28"/>
          <w:szCs w:val="28"/>
          <w:lang w:val="sv-SE"/>
        </w:rPr>
        <w:t>...</w:t>
      </w:r>
      <w:r w:rsidRPr="00E6569A">
        <w:rPr>
          <w:bCs/>
          <w:iCs/>
          <w:sz w:val="28"/>
          <w:szCs w:val="28"/>
          <w:lang w:val="sv-SE"/>
        </w:rPr>
        <w:t>/</w:t>
      </w:r>
      <w:r w:rsidR="00F07701">
        <w:rPr>
          <w:bCs/>
          <w:iCs/>
          <w:sz w:val="28"/>
          <w:szCs w:val="28"/>
          <w:lang w:val="sv-SE"/>
        </w:rPr>
        <w:t>7</w:t>
      </w:r>
      <w:r w:rsidRPr="00E6569A">
        <w:rPr>
          <w:bCs/>
          <w:iCs/>
          <w:sz w:val="28"/>
          <w:szCs w:val="28"/>
          <w:lang w:val="sv-SE"/>
        </w:rPr>
        <w:t xml:space="preserve">/2026, Sở Tài chính đã nghiên cứu, tiếp thu giải trình ý kiến thẩm định và hoàn thiện nội dung dự thảo </w:t>
      </w:r>
      <w:r w:rsidR="00F07701">
        <w:rPr>
          <w:bCs/>
          <w:iCs/>
          <w:sz w:val="28"/>
          <w:szCs w:val="28"/>
          <w:lang w:val="sv-SE"/>
        </w:rPr>
        <w:t>Nghị quyết</w:t>
      </w:r>
      <w:r w:rsidRPr="00E6569A">
        <w:rPr>
          <w:bCs/>
          <w:iCs/>
          <w:sz w:val="28"/>
          <w:szCs w:val="28"/>
          <w:lang w:val="sv-SE"/>
        </w:rPr>
        <w:t xml:space="preserve">, </w:t>
      </w:r>
      <w:r w:rsidR="00F07701">
        <w:rPr>
          <w:bCs/>
          <w:iCs/>
          <w:sz w:val="28"/>
          <w:szCs w:val="28"/>
          <w:lang w:val="sv-SE"/>
        </w:rPr>
        <w:t>báo cáo</w:t>
      </w:r>
      <w:r w:rsidRPr="00E6569A">
        <w:rPr>
          <w:bCs/>
          <w:iCs/>
          <w:sz w:val="28"/>
          <w:szCs w:val="28"/>
          <w:lang w:val="sv-SE"/>
        </w:rPr>
        <w:t xml:space="preserve"> UBND tỉnh </w:t>
      </w:r>
      <w:r w:rsidR="00F07701">
        <w:rPr>
          <w:bCs/>
          <w:iCs/>
          <w:sz w:val="28"/>
          <w:szCs w:val="28"/>
          <w:lang w:val="sv-SE"/>
        </w:rPr>
        <w:t xml:space="preserve">để trình HĐND tỉnh </w:t>
      </w:r>
      <w:r w:rsidRPr="00E6569A">
        <w:rPr>
          <w:bCs/>
          <w:iCs/>
          <w:sz w:val="28"/>
          <w:szCs w:val="28"/>
          <w:lang w:val="sv-SE"/>
        </w:rPr>
        <w:t>xem xét, ban hành theo quy định.</w:t>
      </w:r>
      <w:r w:rsidR="00411C95" w:rsidRPr="00590004">
        <w:t xml:space="preserve"> </w:t>
      </w:r>
    </w:p>
    <w:bookmarkEnd w:id="3"/>
    <w:p w14:paraId="7795E67B" w14:textId="32406CBE" w:rsidR="00AB202B" w:rsidRPr="00590004" w:rsidRDefault="00AB202B" w:rsidP="00736A58">
      <w:pPr>
        <w:widowControl w:val="0"/>
        <w:tabs>
          <w:tab w:val="right" w:leader="dot" w:pos="7920"/>
        </w:tabs>
        <w:spacing w:after="100" w:line="340" w:lineRule="exact"/>
        <w:ind w:firstLine="709"/>
        <w:jc w:val="both"/>
        <w:rPr>
          <w:b/>
          <w:sz w:val="28"/>
          <w:szCs w:val="28"/>
        </w:rPr>
      </w:pPr>
      <w:r w:rsidRPr="00590004">
        <w:rPr>
          <w:b/>
          <w:sz w:val="28"/>
          <w:szCs w:val="28"/>
        </w:rPr>
        <w:t>I</w:t>
      </w:r>
      <w:r w:rsidR="00870C2B" w:rsidRPr="00590004">
        <w:rPr>
          <w:b/>
          <w:sz w:val="28"/>
          <w:szCs w:val="28"/>
        </w:rPr>
        <w:t>V</w:t>
      </w:r>
      <w:r w:rsidRPr="00590004">
        <w:rPr>
          <w:b/>
          <w:sz w:val="28"/>
          <w:szCs w:val="28"/>
        </w:rPr>
        <w:t xml:space="preserve">. </w:t>
      </w:r>
      <w:r w:rsidR="00870C2B" w:rsidRPr="00590004">
        <w:rPr>
          <w:b/>
          <w:sz w:val="28"/>
          <w:szCs w:val="28"/>
        </w:rPr>
        <w:t>BỐ CỤC VÀ NỘI DUNG CƠ BẢN CỦA DỰ THẢO VĂN BẢN</w:t>
      </w:r>
    </w:p>
    <w:p w14:paraId="2076AE16" w14:textId="3E35FA05" w:rsidR="00870C2B" w:rsidRPr="00590004" w:rsidRDefault="00870C2B" w:rsidP="00736A58">
      <w:pPr>
        <w:widowControl w:val="0"/>
        <w:tabs>
          <w:tab w:val="right" w:leader="dot" w:pos="7920"/>
        </w:tabs>
        <w:spacing w:after="100" w:line="340" w:lineRule="exact"/>
        <w:ind w:firstLine="709"/>
        <w:jc w:val="both"/>
        <w:rPr>
          <w:b/>
          <w:sz w:val="28"/>
          <w:szCs w:val="28"/>
        </w:rPr>
      </w:pPr>
      <w:r w:rsidRPr="00590004">
        <w:rPr>
          <w:b/>
          <w:sz w:val="28"/>
          <w:szCs w:val="28"/>
        </w:rPr>
        <w:t>1. Phạm vi điều chỉnh, đối tượng áp dụng</w:t>
      </w:r>
    </w:p>
    <w:p w14:paraId="1A018BB1" w14:textId="24A87FC9" w:rsidR="00AE5AA6" w:rsidRPr="00590004" w:rsidRDefault="00AE5AA6" w:rsidP="00736A58">
      <w:pPr>
        <w:spacing w:after="100" w:line="340" w:lineRule="exact"/>
        <w:ind w:firstLine="709"/>
        <w:jc w:val="both"/>
        <w:rPr>
          <w:b/>
          <w:sz w:val="28"/>
          <w:szCs w:val="28"/>
        </w:rPr>
      </w:pPr>
      <w:bookmarkStart w:id="4" w:name="_Hlk211852827"/>
      <w:r w:rsidRPr="00590004">
        <w:rPr>
          <w:b/>
          <w:sz w:val="28"/>
          <w:szCs w:val="28"/>
          <w:lang w:val="nl-NL"/>
        </w:rPr>
        <w:t>1.1 Phạm vi điều chỉnh</w:t>
      </w:r>
    </w:p>
    <w:p w14:paraId="235DA4F2" w14:textId="1DC4CDC9" w:rsidR="00882BA8" w:rsidRPr="00882BA8" w:rsidRDefault="00882BA8" w:rsidP="00736A58">
      <w:pPr>
        <w:spacing w:after="100" w:line="340" w:lineRule="exact"/>
        <w:ind w:firstLine="709"/>
        <w:jc w:val="both"/>
        <w:rPr>
          <w:sz w:val="28"/>
          <w:szCs w:val="28"/>
        </w:rPr>
      </w:pPr>
      <w:r>
        <w:rPr>
          <w:sz w:val="28"/>
          <w:szCs w:val="28"/>
        </w:rPr>
        <w:t>-</w:t>
      </w:r>
      <w:r w:rsidRPr="00882BA8">
        <w:rPr>
          <w:sz w:val="28"/>
          <w:szCs w:val="28"/>
        </w:rPr>
        <w:t xml:space="preserve"> </w:t>
      </w:r>
      <w:r w:rsidR="00472192" w:rsidRPr="00472192">
        <w:rPr>
          <w:sz w:val="28"/>
          <w:szCs w:val="28"/>
        </w:rPr>
        <w:t>Nghị quyết này quy định mức chi tiếp khách nước ngoài, chi tổ chức hội nghị, hội thảo quốc tế (sau đây gọi là hội nghị quốc tế) và mức chi tiếp khách trong nước; đối tượng khách được mời cơm đối với các cơ quan, đơn vị thuộc phạm vi quản lý của tỉnh Thái Nguyên</w:t>
      </w:r>
      <w:r w:rsidRPr="00882BA8">
        <w:rPr>
          <w:sz w:val="28"/>
          <w:szCs w:val="28"/>
        </w:rPr>
        <w:t>.</w:t>
      </w:r>
    </w:p>
    <w:p w14:paraId="4858BCBF" w14:textId="071EBA89" w:rsidR="00AE5AA6" w:rsidRPr="004809DC" w:rsidRDefault="00882BA8" w:rsidP="00736A58">
      <w:pPr>
        <w:spacing w:after="100" w:line="340" w:lineRule="exact"/>
        <w:ind w:firstLine="709"/>
        <w:jc w:val="both"/>
        <w:rPr>
          <w:spacing w:val="-2"/>
          <w:sz w:val="28"/>
          <w:szCs w:val="28"/>
        </w:rPr>
      </w:pPr>
      <w:r w:rsidRPr="004809DC">
        <w:rPr>
          <w:spacing w:val="-2"/>
          <w:sz w:val="28"/>
          <w:szCs w:val="28"/>
        </w:rPr>
        <w:t>-</w:t>
      </w:r>
      <w:r w:rsidRPr="004809DC">
        <w:rPr>
          <w:spacing w:val="-2"/>
          <w:sz w:val="28"/>
          <w:szCs w:val="28"/>
        </w:rPr>
        <w:t xml:space="preserve"> Các nội dung không quy định tại Nghị quyết này thực hiện theo Thông tư số 35/2026/TT-BTC ngày 31 tháng 3 năm 2026 của Bộ trưởng Bộ Tài chính về việc quy định chế độ tiếp khách nước ngoài vào làm việc tại Việt Nam, chế độ chi tổ chức hội nghị, hội thảo quốc tế tại Việt Nam và chế độ tiếp khách trong nước.</w:t>
      </w:r>
    </w:p>
    <w:p w14:paraId="0F4DD51D" w14:textId="4489D391" w:rsidR="00AE5AA6" w:rsidRPr="00590004" w:rsidRDefault="00AE5AA6" w:rsidP="00736A58">
      <w:pPr>
        <w:spacing w:after="100" w:line="340" w:lineRule="exact"/>
        <w:ind w:firstLine="709"/>
        <w:jc w:val="both"/>
        <w:rPr>
          <w:sz w:val="28"/>
          <w:szCs w:val="28"/>
        </w:rPr>
      </w:pPr>
      <w:r w:rsidRPr="00590004">
        <w:rPr>
          <w:b/>
          <w:sz w:val="28"/>
          <w:szCs w:val="28"/>
          <w:lang w:val="nl-NL"/>
        </w:rPr>
        <w:t>1.2. Đối tượng áp dụng</w:t>
      </w:r>
    </w:p>
    <w:p w14:paraId="666892FB" w14:textId="61F7D137" w:rsidR="00882BA8" w:rsidRPr="00882BA8" w:rsidRDefault="00882BA8" w:rsidP="00736A58">
      <w:pPr>
        <w:pStyle w:val="Normal1"/>
        <w:spacing w:before="0" w:beforeAutospacing="0" w:afterAutospacing="0" w:line="340" w:lineRule="exact"/>
        <w:ind w:firstLine="709"/>
        <w:jc w:val="both"/>
        <w:rPr>
          <w:rFonts w:eastAsia="Times New Roman"/>
          <w:color w:val="000000"/>
          <w:sz w:val="28"/>
          <w:szCs w:val="28"/>
          <w:lang w:eastAsia="en-US"/>
        </w:rPr>
      </w:pPr>
      <w:r>
        <w:rPr>
          <w:rFonts w:eastAsia="Times New Roman"/>
          <w:color w:val="000000"/>
          <w:sz w:val="28"/>
          <w:szCs w:val="28"/>
          <w:lang w:eastAsia="en-US"/>
        </w:rPr>
        <w:t>-</w:t>
      </w:r>
      <w:r w:rsidRPr="00882BA8">
        <w:rPr>
          <w:rFonts w:eastAsia="Times New Roman"/>
          <w:color w:val="000000"/>
          <w:sz w:val="28"/>
          <w:szCs w:val="28"/>
          <w:lang w:eastAsia="en-US"/>
        </w:rPr>
        <w:t xml:space="preserve"> Tổ chức chính trị, Ủy ban Mặt trận Tổ quốc Việt Nam, các tổ chức chính trị - xã hội, tổ chức Hội do Đảng, Nhà nước giao nhiệm vụ.</w:t>
      </w:r>
    </w:p>
    <w:p w14:paraId="54DBA4C3" w14:textId="6838C33F" w:rsidR="00882BA8" w:rsidRPr="00882BA8" w:rsidRDefault="00882BA8" w:rsidP="00736A58">
      <w:pPr>
        <w:pStyle w:val="Normal1"/>
        <w:spacing w:before="0" w:beforeAutospacing="0" w:afterAutospacing="0" w:line="340" w:lineRule="exact"/>
        <w:ind w:firstLine="709"/>
        <w:jc w:val="both"/>
        <w:rPr>
          <w:rFonts w:eastAsia="Times New Roman"/>
          <w:color w:val="000000"/>
          <w:sz w:val="28"/>
          <w:szCs w:val="28"/>
          <w:lang w:eastAsia="en-US"/>
        </w:rPr>
      </w:pPr>
      <w:r>
        <w:rPr>
          <w:rFonts w:eastAsia="Times New Roman"/>
          <w:color w:val="000000"/>
          <w:sz w:val="28"/>
          <w:szCs w:val="28"/>
          <w:lang w:eastAsia="en-US"/>
        </w:rPr>
        <w:t>-</w:t>
      </w:r>
      <w:r w:rsidRPr="00882BA8">
        <w:rPr>
          <w:rFonts w:eastAsia="Times New Roman"/>
          <w:color w:val="000000"/>
          <w:sz w:val="28"/>
          <w:szCs w:val="28"/>
          <w:lang w:eastAsia="en-US"/>
        </w:rPr>
        <w:t xml:space="preserve"> Cơ quan nhà nước, đơn vị sự nghiệp công lập.</w:t>
      </w:r>
    </w:p>
    <w:p w14:paraId="538A571E" w14:textId="7C079FC1" w:rsidR="002B4D1E" w:rsidRPr="00590004" w:rsidRDefault="00882BA8" w:rsidP="00736A58">
      <w:pPr>
        <w:pStyle w:val="Normal1"/>
        <w:spacing w:before="0" w:beforeAutospacing="0" w:afterAutospacing="0" w:line="340" w:lineRule="exact"/>
        <w:ind w:firstLine="709"/>
        <w:jc w:val="both"/>
        <w:rPr>
          <w:iCs/>
          <w:sz w:val="28"/>
          <w:szCs w:val="28"/>
        </w:rPr>
      </w:pPr>
      <w:r>
        <w:rPr>
          <w:rFonts w:eastAsia="Times New Roman"/>
          <w:color w:val="000000"/>
          <w:sz w:val="28"/>
          <w:szCs w:val="28"/>
          <w:lang w:eastAsia="en-US"/>
        </w:rPr>
        <w:lastRenderedPageBreak/>
        <w:t>-</w:t>
      </w:r>
      <w:r w:rsidRPr="00882BA8">
        <w:rPr>
          <w:rFonts w:eastAsia="Times New Roman"/>
          <w:color w:val="000000"/>
          <w:sz w:val="28"/>
          <w:szCs w:val="28"/>
          <w:lang w:eastAsia="en-US"/>
        </w:rPr>
        <w:t xml:space="preserve"> Các tổ chức sử dụng kinh phí do ngân sách nhà nước hỗ trợ.</w:t>
      </w:r>
    </w:p>
    <w:bookmarkEnd w:id="4"/>
    <w:p w14:paraId="26E470DA" w14:textId="77777777" w:rsidR="004F0DD8" w:rsidRPr="00590004" w:rsidRDefault="00870C2B" w:rsidP="00736A58">
      <w:pPr>
        <w:pStyle w:val="Normal1"/>
        <w:spacing w:before="0" w:beforeAutospacing="0" w:afterAutospacing="0" w:line="340" w:lineRule="exact"/>
        <w:ind w:firstLine="709"/>
        <w:jc w:val="both"/>
        <w:rPr>
          <w:rFonts w:eastAsiaTheme="minorHAnsi"/>
          <w:b/>
          <w:bCs/>
          <w:iCs/>
          <w:sz w:val="28"/>
          <w:szCs w:val="28"/>
          <w:lang w:eastAsia="en-US"/>
        </w:rPr>
      </w:pPr>
      <w:r w:rsidRPr="00590004">
        <w:rPr>
          <w:rFonts w:eastAsiaTheme="minorHAnsi"/>
          <w:b/>
          <w:bCs/>
          <w:iCs/>
          <w:sz w:val="28"/>
          <w:szCs w:val="28"/>
          <w:lang w:eastAsia="en-US"/>
        </w:rPr>
        <w:t>2. Bố cục của dự thảo văn bản</w:t>
      </w:r>
    </w:p>
    <w:p w14:paraId="3B6E7934" w14:textId="77777777" w:rsidR="00AE5AA6" w:rsidRPr="00590004" w:rsidRDefault="00AE5AA6" w:rsidP="00736A58">
      <w:pPr>
        <w:spacing w:after="100" w:line="340" w:lineRule="exact"/>
        <w:ind w:firstLine="709"/>
        <w:jc w:val="both"/>
        <w:rPr>
          <w:sz w:val="28"/>
          <w:szCs w:val="28"/>
        </w:rPr>
      </w:pPr>
      <w:r w:rsidRPr="00590004">
        <w:rPr>
          <w:sz w:val="28"/>
          <w:szCs w:val="28"/>
        </w:rPr>
        <w:t>* Dự thảo Nghị quyết được bố cục thành 3 Điều:</w:t>
      </w:r>
    </w:p>
    <w:p w14:paraId="182C9948" w14:textId="27D4A602" w:rsidR="00AE5AA6" w:rsidRPr="00590004" w:rsidRDefault="00AE5AA6" w:rsidP="00736A58">
      <w:pPr>
        <w:spacing w:after="100" w:line="340" w:lineRule="exact"/>
        <w:ind w:firstLine="709"/>
        <w:jc w:val="both"/>
        <w:rPr>
          <w:sz w:val="28"/>
          <w:szCs w:val="28"/>
        </w:rPr>
      </w:pPr>
      <w:r w:rsidRPr="00590004">
        <w:rPr>
          <w:sz w:val="28"/>
          <w:szCs w:val="28"/>
        </w:rPr>
        <w:t xml:space="preserve">- Điều 1: </w:t>
      </w:r>
      <w:r w:rsidR="00882BA8" w:rsidRPr="00882BA8">
        <w:rPr>
          <w:sz w:val="28"/>
          <w:szCs w:val="28"/>
        </w:rPr>
        <w:t>Ban hành kèm theo Nghị quyết này Quy định mức chi tiếp khách nước ngoài, chi tổ chức hội nghị, hội thảo quốc tế và mức chi tiếp khách trong nước đối với các cơ quan, đơn vị thuộc phạm vi quản lý của tỉnh Thái Nguyên.</w:t>
      </w:r>
    </w:p>
    <w:p w14:paraId="02012D63" w14:textId="77777777" w:rsidR="00AE5AA6" w:rsidRPr="00590004" w:rsidRDefault="00AE5AA6" w:rsidP="00736A58">
      <w:pPr>
        <w:spacing w:after="100" w:line="340" w:lineRule="exact"/>
        <w:ind w:firstLine="709"/>
        <w:jc w:val="both"/>
        <w:rPr>
          <w:sz w:val="28"/>
          <w:szCs w:val="28"/>
        </w:rPr>
      </w:pPr>
      <w:r w:rsidRPr="00590004">
        <w:rPr>
          <w:sz w:val="28"/>
          <w:szCs w:val="28"/>
        </w:rPr>
        <w:t>- Điều 2: Tổ chức thực hiện.</w:t>
      </w:r>
    </w:p>
    <w:p w14:paraId="0236D45C" w14:textId="77777777" w:rsidR="00AE5AA6" w:rsidRPr="00590004" w:rsidRDefault="00AE5AA6" w:rsidP="00736A58">
      <w:pPr>
        <w:spacing w:after="100" w:line="340" w:lineRule="exact"/>
        <w:ind w:firstLine="709"/>
        <w:jc w:val="both"/>
        <w:rPr>
          <w:sz w:val="28"/>
          <w:szCs w:val="28"/>
        </w:rPr>
      </w:pPr>
      <w:r w:rsidRPr="00590004">
        <w:rPr>
          <w:sz w:val="28"/>
          <w:szCs w:val="28"/>
        </w:rPr>
        <w:t>- Điều 3: Hiệu lực thi hành.</w:t>
      </w:r>
    </w:p>
    <w:p w14:paraId="0C7D730B" w14:textId="77777777" w:rsidR="00AE5AA6" w:rsidRPr="00590004" w:rsidRDefault="00AE5AA6" w:rsidP="00736A58">
      <w:pPr>
        <w:shd w:val="clear" w:color="auto" w:fill="FFFFFF"/>
        <w:spacing w:after="100" w:line="340" w:lineRule="exact"/>
        <w:ind w:firstLine="709"/>
        <w:jc w:val="both"/>
        <w:rPr>
          <w:sz w:val="28"/>
          <w:szCs w:val="28"/>
          <w:lang w:val="vi-VN"/>
        </w:rPr>
      </w:pPr>
      <w:r w:rsidRPr="00590004">
        <w:rPr>
          <w:sz w:val="28"/>
          <w:szCs w:val="28"/>
        </w:rPr>
        <w:t>* Dự thảo Quy định ban hành kèm theo Nghị quyết gồm 06 Phần:</w:t>
      </w:r>
    </w:p>
    <w:p w14:paraId="43B31826" w14:textId="2F1C2551" w:rsidR="00AE5AA6" w:rsidRPr="00590004" w:rsidRDefault="00882BA8" w:rsidP="00736A58">
      <w:pPr>
        <w:shd w:val="clear" w:color="auto" w:fill="FFFFFF"/>
        <w:spacing w:after="100" w:line="340" w:lineRule="exact"/>
        <w:ind w:firstLine="709"/>
        <w:jc w:val="both"/>
        <w:rPr>
          <w:sz w:val="28"/>
          <w:szCs w:val="28"/>
        </w:rPr>
      </w:pPr>
      <w:r>
        <w:rPr>
          <w:sz w:val="28"/>
          <w:szCs w:val="28"/>
        </w:rPr>
        <w:t>- Phần I: Quy định chung.</w:t>
      </w:r>
    </w:p>
    <w:p w14:paraId="48B253FF" w14:textId="62A810D8" w:rsidR="00AE5AA6" w:rsidRPr="00590004" w:rsidRDefault="00AE5AA6" w:rsidP="00736A58">
      <w:pPr>
        <w:shd w:val="clear" w:color="auto" w:fill="FFFFFF"/>
        <w:spacing w:after="100" w:line="340" w:lineRule="exact"/>
        <w:ind w:firstLine="709"/>
        <w:jc w:val="both"/>
        <w:rPr>
          <w:sz w:val="28"/>
          <w:szCs w:val="28"/>
        </w:rPr>
      </w:pPr>
      <w:r w:rsidRPr="00590004">
        <w:rPr>
          <w:sz w:val="28"/>
          <w:szCs w:val="28"/>
        </w:rPr>
        <w:t xml:space="preserve">- Phần II: Mức chi tiếp khách nước ngoài vào làm việc do tỉnh Thái Nguyên chi toàn bộ chi phí </w:t>
      </w:r>
      <w:r w:rsidR="00882BA8">
        <w:rPr>
          <w:sz w:val="28"/>
          <w:szCs w:val="28"/>
        </w:rPr>
        <w:t>trong nước.</w:t>
      </w:r>
    </w:p>
    <w:p w14:paraId="7C4D3E5E" w14:textId="1F7A17D7" w:rsidR="00AE5AA6" w:rsidRPr="00590004" w:rsidRDefault="00AE5AA6" w:rsidP="00736A58">
      <w:pPr>
        <w:shd w:val="clear" w:color="auto" w:fill="FFFFFF"/>
        <w:spacing w:after="100" w:line="340" w:lineRule="exact"/>
        <w:ind w:firstLine="709"/>
        <w:jc w:val="both"/>
        <w:rPr>
          <w:sz w:val="28"/>
          <w:szCs w:val="28"/>
        </w:rPr>
      </w:pPr>
      <w:r w:rsidRPr="00590004">
        <w:rPr>
          <w:sz w:val="28"/>
          <w:szCs w:val="28"/>
        </w:rPr>
        <w:t xml:space="preserve">- Phần III: Mức chi tiếp khách nước ngoài </w:t>
      </w:r>
      <w:r w:rsidR="00882BA8">
        <w:rPr>
          <w:sz w:val="28"/>
          <w:szCs w:val="28"/>
        </w:rPr>
        <w:t xml:space="preserve">vào làm việc </w:t>
      </w:r>
      <w:r w:rsidRPr="00590004">
        <w:rPr>
          <w:sz w:val="28"/>
          <w:szCs w:val="28"/>
        </w:rPr>
        <w:t>do tỉnh Thái Nguyên chi một phần chi phí tro</w:t>
      </w:r>
      <w:r w:rsidR="00882BA8">
        <w:rPr>
          <w:sz w:val="28"/>
          <w:szCs w:val="28"/>
        </w:rPr>
        <w:t>ng nước.</w:t>
      </w:r>
    </w:p>
    <w:p w14:paraId="3A5E8918" w14:textId="08A9FD71" w:rsidR="00AE5AA6" w:rsidRPr="00590004" w:rsidRDefault="00AE5AA6" w:rsidP="00736A58">
      <w:pPr>
        <w:shd w:val="clear" w:color="auto" w:fill="FFFFFF"/>
        <w:spacing w:after="100" w:line="340" w:lineRule="exact"/>
        <w:ind w:firstLine="709"/>
        <w:jc w:val="both"/>
        <w:rPr>
          <w:sz w:val="28"/>
          <w:szCs w:val="28"/>
        </w:rPr>
      </w:pPr>
      <w:r w:rsidRPr="00590004">
        <w:rPr>
          <w:sz w:val="28"/>
          <w:szCs w:val="28"/>
        </w:rPr>
        <w:t xml:space="preserve">- Phần IV: Mức chi hội nghị </w:t>
      </w:r>
      <w:r w:rsidR="00882BA8">
        <w:rPr>
          <w:sz w:val="28"/>
          <w:szCs w:val="28"/>
        </w:rPr>
        <w:t>quốc tế tổ chức tại Thái Nguyên.</w:t>
      </w:r>
    </w:p>
    <w:p w14:paraId="57BE3BC1" w14:textId="514266B5" w:rsidR="00AE5AA6" w:rsidRPr="00590004" w:rsidRDefault="00AE5AA6" w:rsidP="00736A58">
      <w:pPr>
        <w:shd w:val="clear" w:color="auto" w:fill="FFFFFF"/>
        <w:spacing w:after="100" w:line="340" w:lineRule="exact"/>
        <w:ind w:firstLine="709"/>
        <w:jc w:val="both"/>
        <w:rPr>
          <w:sz w:val="28"/>
          <w:szCs w:val="28"/>
        </w:rPr>
      </w:pPr>
      <w:r w:rsidRPr="00590004">
        <w:rPr>
          <w:sz w:val="28"/>
          <w:szCs w:val="28"/>
        </w:rPr>
        <w:t>- Ph</w:t>
      </w:r>
      <w:r w:rsidR="00882BA8">
        <w:rPr>
          <w:sz w:val="28"/>
          <w:szCs w:val="28"/>
        </w:rPr>
        <w:t>ần V: Chi tiếp khách trong nước.</w:t>
      </w:r>
    </w:p>
    <w:p w14:paraId="4CB7F2EC" w14:textId="38073361" w:rsidR="00AB202B" w:rsidRPr="00590004" w:rsidRDefault="00AE5AA6" w:rsidP="00736A58">
      <w:pPr>
        <w:pStyle w:val="Normal1"/>
        <w:spacing w:before="0" w:beforeAutospacing="0" w:afterAutospacing="0" w:line="340" w:lineRule="exact"/>
        <w:ind w:firstLine="709"/>
        <w:jc w:val="both"/>
        <w:rPr>
          <w:rFonts w:eastAsiaTheme="minorHAnsi"/>
          <w:iCs/>
          <w:sz w:val="28"/>
          <w:szCs w:val="28"/>
        </w:rPr>
      </w:pPr>
      <w:r w:rsidRPr="00590004">
        <w:rPr>
          <w:sz w:val="28"/>
          <w:szCs w:val="28"/>
        </w:rPr>
        <w:t>- Phần VI: Tổ chức thực hiện.</w:t>
      </w:r>
    </w:p>
    <w:p w14:paraId="755756A0" w14:textId="504FAB13" w:rsidR="00AB4BA0" w:rsidRPr="00590004" w:rsidRDefault="00AB4BA0" w:rsidP="00736A58">
      <w:pPr>
        <w:pStyle w:val="Normal1"/>
        <w:spacing w:before="0" w:beforeAutospacing="0" w:afterAutospacing="0" w:line="340" w:lineRule="exact"/>
        <w:ind w:firstLine="709"/>
        <w:jc w:val="both"/>
        <w:rPr>
          <w:rFonts w:eastAsiaTheme="minorHAnsi"/>
          <w:iCs/>
          <w:sz w:val="28"/>
          <w:szCs w:val="28"/>
          <w:lang w:eastAsia="en-US"/>
        </w:rPr>
      </w:pPr>
      <w:r w:rsidRPr="00590004">
        <w:rPr>
          <w:rFonts w:eastAsiaTheme="minorHAnsi"/>
          <w:b/>
          <w:bCs/>
          <w:iCs/>
          <w:sz w:val="28"/>
          <w:szCs w:val="28"/>
        </w:rPr>
        <w:t xml:space="preserve">V. NHỮNG NỘI DUNG BỔ SUNG MỚI SO VỚI DỰ THẢO VĂN BẢN GỬI THẨM ĐỊNH </w:t>
      </w:r>
      <w:r w:rsidR="003043FD" w:rsidRPr="00590004">
        <w:rPr>
          <w:rFonts w:eastAsiaTheme="minorHAnsi"/>
          <w:b/>
          <w:bCs/>
          <w:iCs/>
          <w:sz w:val="28"/>
          <w:szCs w:val="28"/>
        </w:rPr>
        <w:t>(NẾU CÓ):</w:t>
      </w:r>
      <w:r w:rsidR="003043FD" w:rsidRPr="00590004">
        <w:rPr>
          <w:rFonts w:eastAsiaTheme="minorHAnsi"/>
          <w:iCs/>
          <w:sz w:val="28"/>
          <w:szCs w:val="28"/>
        </w:rPr>
        <w:t xml:space="preserve"> Không</w:t>
      </w:r>
    </w:p>
    <w:p w14:paraId="47EF137D" w14:textId="3F722BE6" w:rsidR="00AB202B" w:rsidRPr="00590004" w:rsidRDefault="00AB202B" w:rsidP="00736A58">
      <w:pPr>
        <w:widowControl w:val="0"/>
        <w:tabs>
          <w:tab w:val="right" w:leader="dot" w:pos="7920"/>
        </w:tabs>
        <w:spacing w:after="100" w:line="340" w:lineRule="exact"/>
        <w:ind w:firstLine="709"/>
        <w:jc w:val="both"/>
        <w:rPr>
          <w:b/>
          <w:sz w:val="28"/>
          <w:szCs w:val="28"/>
        </w:rPr>
      </w:pPr>
      <w:r w:rsidRPr="00590004">
        <w:rPr>
          <w:b/>
          <w:sz w:val="28"/>
          <w:szCs w:val="28"/>
        </w:rPr>
        <w:t>V</w:t>
      </w:r>
      <w:r w:rsidR="003043FD" w:rsidRPr="00590004">
        <w:rPr>
          <w:b/>
          <w:sz w:val="28"/>
          <w:szCs w:val="28"/>
        </w:rPr>
        <w:t>I</w:t>
      </w:r>
      <w:r w:rsidRPr="00590004">
        <w:rPr>
          <w:b/>
          <w:sz w:val="28"/>
          <w:szCs w:val="28"/>
        </w:rPr>
        <w:t xml:space="preserve">. </w:t>
      </w:r>
      <w:r w:rsidR="00870C2B" w:rsidRPr="00590004">
        <w:rPr>
          <w:b/>
          <w:sz w:val="28"/>
          <w:szCs w:val="28"/>
        </w:rPr>
        <w:t>DỰ KIẾN NGUỒN LỰC, ĐIỀU KIỆN BẢO ĐẢM CHO VIỆC THI HÀNH VĂN BẢN VÀ THỜI GIAN TRÌNH THÔNG QUA</w:t>
      </w:r>
    </w:p>
    <w:p w14:paraId="1A523766" w14:textId="2F502D44" w:rsidR="00E968B4" w:rsidRPr="00590004" w:rsidRDefault="00E968B4" w:rsidP="00736A58">
      <w:pPr>
        <w:tabs>
          <w:tab w:val="left" w:pos="993"/>
        </w:tabs>
        <w:spacing w:after="100" w:line="340" w:lineRule="exact"/>
        <w:ind w:firstLine="709"/>
        <w:jc w:val="both"/>
        <w:rPr>
          <w:bCs/>
          <w:sz w:val="28"/>
          <w:szCs w:val="28"/>
        </w:rPr>
      </w:pPr>
      <w:r w:rsidRPr="00590004">
        <w:rPr>
          <w:bCs/>
          <w:sz w:val="28"/>
          <w:szCs w:val="28"/>
        </w:rPr>
        <w:t xml:space="preserve">Nguồn lực thực hiện: Nguồn ngân sách địa phương theo phân cấp ngân sách hiện hành; </w:t>
      </w:r>
      <w:r w:rsidR="00AE5AA6" w:rsidRPr="00590004">
        <w:rPr>
          <w:bCs/>
          <w:sz w:val="28"/>
          <w:szCs w:val="28"/>
        </w:rPr>
        <w:t>nguồn thu từ hoạt động sự nghiệp của đơn vị sự nghiệp công lập; các khoản đóng góp, ủng hộ, tài trợ của các tổ chức, doanh nghiệp, cá nhân trong và ngoài nước; nguồn thu phí được để lại theo quy định của pháp luật phí, lệ phí</w:t>
      </w:r>
      <w:r w:rsidRPr="00590004">
        <w:rPr>
          <w:bCs/>
          <w:sz w:val="28"/>
          <w:szCs w:val="28"/>
        </w:rPr>
        <w:t>.</w:t>
      </w:r>
    </w:p>
    <w:p w14:paraId="6513BE2A" w14:textId="7AEAD4F0" w:rsidR="001905FA" w:rsidRDefault="001905FA" w:rsidP="00736A58">
      <w:pPr>
        <w:widowControl w:val="0"/>
        <w:tabs>
          <w:tab w:val="right" w:leader="dot" w:pos="7920"/>
        </w:tabs>
        <w:spacing w:after="100" w:line="340" w:lineRule="exact"/>
        <w:ind w:firstLine="709"/>
        <w:jc w:val="both"/>
        <w:rPr>
          <w:sz w:val="28"/>
          <w:szCs w:val="28"/>
        </w:rPr>
      </w:pPr>
      <w:r w:rsidRPr="00590004">
        <w:rPr>
          <w:bCs/>
          <w:sz w:val="28"/>
          <w:szCs w:val="28"/>
        </w:rPr>
        <w:t>Dự thảo</w:t>
      </w:r>
      <w:r w:rsidRPr="00590004">
        <w:rPr>
          <w:b/>
          <w:sz w:val="28"/>
          <w:szCs w:val="28"/>
        </w:rPr>
        <w:t xml:space="preserve"> </w:t>
      </w:r>
      <w:r w:rsidRPr="00590004">
        <w:rPr>
          <w:bCs/>
          <w:sz w:val="28"/>
          <w:szCs w:val="28"/>
        </w:rPr>
        <w:t xml:space="preserve">Nghị quyết của Hội đồng nhân dân tỉnh </w:t>
      </w:r>
      <w:r w:rsidR="00AE5AA6" w:rsidRPr="00590004">
        <w:rPr>
          <w:bCs/>
          <w:sz w:val="28"/>
          <w:szCs w:val="28"/>
        </w:rPr>
        <w:t>quy định mức chi tiếp khách nước ngoài, chi tổ chức hội nghị, hội thảo quốc tế và mức chi tiếp khách trong nước đối với các cơ quan, đơn vị thuộc phạm vi quản lý của tỉnh Thái Nguyên</w:t>
      </w:r>
      <w:r w:rsidRPr="00590004">
        <w:rPr>
          <w:bCs/>
          <w:sz w:val="28"/>
          <w:szCs w:val="28"/>
        </w:rPr>
        <w:t xml:space="preserve"> </w:t>
      </w:r>
      <w:r w:rsidRPr="00590004">
        <w:rPr>
          <w:sz w:val="28"/>
          <w:szCs w:val="28"/>
        </w:rPr>
        <w:t>dự kiến sẽ được Ủy ban nhân dân tỉnh trình Hội đồng nhân dân tỉnh thông qua tại kỳ họp</w:t>
      </w:r>
      <w:r w:rsidR="004809DC">
        <w:rPr>
          <w:sz w:val="28"/>
          <w:szCs w:val="28"/>
        </w:rPr>
        <w:t xml:space="preserve"> thứ 6 HĐND tỉnh khóa X</w:t>
      </w:r>
      <w:r w:rsidR="00FF1E2C" w:rsidRPr="00FF1E2C">
        <w:rPr>
          <w:sz w:val="28"/>
          <w:szCs w:val="28"/>
        </w:rPr>
        <w:t>V, nhiệm kỳ 2021-2026</w:t>
      </w:r>
      <w:r w:rsidRPr="00590004">
        <w:rPr>
          <w:sz w:val="28"/>
          <w:szCs w:val="28"/>
        </w:rPr>
        <w:t xml:space="preserve">. </w:t>
      </w:r>
    </w:p>
    <w:p w14:paraId="188E3E50" w14:textId="36001EA8" w:rsidR="00943E5E" w:rsidRPr="00590004" w:rsidRDefault="00943E5E" w:rsidP="00736A58">
      <w:pPr>
        <w:widowControl w:val="0"/>
        <w:tabs>
          <w:tab w:val="right" w:leader="dot" w:pos="7920"/>
        </w:tabs>
        <w:spacing w:after="100" w:line="340" w:lineRule="exact"/>
        <w:ind w:firstLine="709"/>
        <w:jc w:val="both"/>
        <w:rPr>
          <w:sz w:val="28"/>
          <w:szCs w:val="28"/>
        </w:rPr>
      </w:pPr>
      <w:r w:rsidRPr="00943E5E">
        <w:rPr>
          <w:sz w:val="28"/>
          <w:szCs w:val="28"/>
        </w:rPr>
        <w:t>Nội dung tham mưu đầy đủ cơ sở pháp lý theo đúng quy định của pháp luật; đảm bảo đúng trình tự, thủ tục, đúng thẩm quyền, số liệu đảm bảo chính xác và đủ điều kiện để ban hành theo quy định của pháp luật và quy chế làm việc; Thủ trưởng cơ quan trình và người ký trình chịu trách nhiệm trước UBND tỉnh/Chủ tịch UBND tỉnh và trước pháp luật về nội dung tham mưu.</w:t>
      </w:r>
    </w:p>
    <w:p w14:paraId="5CF16582" w14:textId="77777777" w:rsidR="00736A58" w:rsidRDefault="00736A58" w:rsidP="00736A58">
      <w:pPr>
        <w:widowControl w:val="0"/>
        <w:tabs>
          <w:tab w:val="right" w:leader="dot" w:pos="7920"/>
        </w:tabs>
        <w:spacing w:after="100" w:line="340" w:lineRule="exact"/>
        <w:ind w:firstLine="709"/>
        <w:jc w:val="both"/>
        <w:rPr>
          <w:sz w:val="28"/>
          <w:szCs w:val="28"/>
        </w:rPr>
      </w:pPr>
    </w:p>
    <w:p w14:paraId="4C56ACD9" w14:textId="1DF7E73D" w:rsidR="00AB202B" w:rsidRPr="00590004" w:rsidRDefault="00AB202B" w:rsidP="00736A58">
      <w:pPr>
        <w:widowControl w:val="0"/>
        <w:tabs>
          <w:tab w:val="right" w:leader="dot" w:pos="7920"/>
        </w:tabs>
        <w:spacing w:after="100" w:line="340" w:lineRule="exact"/>
        <w:ind w:firstLine="709"/>
        <w:jc w:val="both"/>
        <w:rPr>
          <w:sz w:val="28"/>
          <w:szCs w:val="28"/>
        </w:rPr>
      </w:pPr>
      <w:bookmarkStart w:id="5" w:name="_GoBack"/>
      <w:bookmarkEnd w:id="5"/>
      <w:r w:rsidRPr="00590004">
        <w:rPr>
          <w:sz w:val="28"/>
          <w:szCs w:val="28"/>
        </w:rPr>
        <w:lastRenderedPageBreak/>
        <w:t xml:space="preserve">Trên đây là Tờ trình </w:t>
      </w:r>
      <w:r w:rsidR="00870C2B" w:rsidRPr="00590004">
        <w:rPr>
          <w:sz w:val="28"/>
          <w:szCs w:val="28"/>
        </w:rPr>
        <w:t>về dự thảo</w:t>
      </w:r>
      <w:r w:rsidRPr="00590004">
        <w:rPr>
          <w:sz w:val="28"/>
          <w:szCs w:val="28"/>
        </w:rPr>
        <w:t xml:space="preserve"> </w:t>
      </w:r>
      <w:r w:rsidRPr="00590004">
        <w:rPr>
          <w:bCs/>
          <w:sz w:val="28"/>
          <w:szCs w:val="28"/>
        </w:rPr>
        <w:t xml:space="preserve">Nghị quyết của Hội đồng nhân dân tỉnh </w:t>
      </w:r>
      <w:r w:rsidR="00AE5AA6" w:rsidRPr="00590004">
        <w:rPr>
          <w:bCs/>
          <w:sz w:val="28"/>
          <w:szCs w:val="28"/>
        </w:rPr>
        <w:t>quy định mức chi tiếp khách nước ngoài, chi tổ chức hội nghị, hội thảo quốc tế và mức chi tiếp khách trong nước đối với các cơ quan, đơn vị thuộc phạm vi quản lý của tỉnh Thái Nguyên</w:t>
      </w:r>
      <w:r w:rsidRPr="00590004">
        <w:rPr>
          <w:sz w:val="28"/>
          <w:szCs w:val="28"/>
        </w:rPr>
        <w:t xml:space="preserve">, </w:t>
      </w:r>
      <w:r w:rsidR="00E968B4" w:rsidRPr="00590004">
        <w:rPr>
          <w:sz w:val="28"/>
          <w:szCs w:val="28"/>
        </w:rPr>
        <w:t xml:space="preserve">Sở Tài chính báo cáo </w:t>
      </w:r>
      <w:r w:rsidRPr="00590004">
        <w:rPr>
          <w:sz w:val="28"/>
          <w:szCs w:val="28"/>
        </w:rPr>
        <w:t>Ủy ban nhân dân tỉnh trình Hội đồng nhân dân tỉnh xem xét, quyết định.</w:t>
      </w:r>
      <w:r w:rsidR="002A561C">
        <w:rPr>
          <w:sz w:val="28"/>
          <w:szCs w:val="28"/>
        </w:rPr>
        <w:t>/.</w:t>
      </w:r>
    </w:p>
    <w:p w14:paraId="3431D55A" w14:textId="0F81EF70" w:rsidR="00AB202B" w:rsidRDefault="00A05800" w:rsidP="002A561C">
      <w:pPr>
        <w:widowControl w:val="0"/>
        <w:tabs>
          <w:tab w:val="right" w:leader="dot" w:pos="7920"/>
        </w:tabs>
        <w:spacing w:after="360" w:line="360" w:lineRule="exact"/>
        <w:jc w:val="center"/>
        <w:rPr>
          <w:spacing w:val="-4"/>
          <w:sz w:val="28"/>
          <w:szCs w:val="28"/>
        </w:rPr>
      </w:pPr>
      <w:r w:rsidRPr="001D5828">
        <w:rPr>
          <w:i/>
          <w:iCs/>
          <w:spacing w:val="-4"/>
          <w:sz w:val="28"/>
          <w:szCs w:val="28"/>
        </w:rPr>
        <w:t>(</w:t>
      </w:r>
      <w:r w:rsidR="002A561C">
        <w:rPr>
          <w:i/>
          <w:iCs/>
          <w:spacing w:val="-4"/>
          <w:sz w:val="28"/>
          <w:szCs w:val="28"/>
        </w:rPr>
        <w:t xml:space="preserve">Có </w:t>
      </w:r>
      <w:r w:rsidR="00943E5E">
        <w:rPr>
          <w:i/>
          <w:iCs/>
          <w:spacing w:val="-4"/>
          <w:sz w:val="28"/>
          <w:szCs w:val="28"/>
        </w:rPr>
        <w:t>dự thảo Tờ trình,</w:t>
      </w:r>
      <w:r w:rsidRPr="001D5828">
        <w:rPr>
          <w:i/>
          <w:iCs/>
          <w:spacing w:val="-4"/>
          <w:sz w:val="28"/>
          <w:szCs w:val="28"/>
        </w:rPr>
        <w:t xml:space="preserve"> </w:t>
      </w:r>
      <w:r w:rsidR="002A561C">
        <w:rPr>
          <w:i/>
          <w:iCs/>
          <w:spacing w:val="-4"/>
          <w:sz w:val="28"/>
          <w:szCs w:val="28"/>
        </w:rPr>
        <w:t xml:space="preserve">dự thảo Nghị quyết </w:t>
      </w:r>
      <w:r w:rsidR="00943E5E">
        <w:rPr>
          <w:i/>
          <w:iCs/>
          <w:spacing w:val="-4"/>
          <w:sz w:val="28"/>
          <w:szCs w:val="28"/>
        </w:rPr>
        <w:t xml:space="preserve">và các hồ sơ liên quan </w:t>
      </w:r>
      <w:r w:rsidRPr="001D5828">
        <w:rPr>
          <w:i/>
          <w:iCs/>
          <w:spacing w:val="-4"/>
          <w:sz w:val="28"/>
          <w:szCs w:val="28"/>
        </w:rPr>
        <w:t>kèm theo)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650"/>
      </w:tblGrid>
      <w:tr w:rsidR="00FE5ED5" w14:paraId="75C6E7F1" w14:textId="77777777" w:rsidTr="00430DF5">
        <w:tc>
          <w:tcPr>
            <w:tcW w:w="4530" w:type="dxa"/>
          </w:tcPr>
          <w:p w14:paraId="155A8201" w14:textId="07B32BCF" w:rsidR="00FE5ED5" w:rsidRPr="00811C76" w:rsidRDefault="00FE5ED5" w:rsidP="00FE5ED5">
            <w:pPr>
              <w:autoSpaceDE w:val="0"/>
              <w:autoSpaceDN w:val="0"/>
              <w:adjustRightInd w:val="0"/>
              <w:rPr>
                <w:b/>
                <w:bCs/>
                <w:i/>
                <w:iCs/>
                <w:szCs w:val="20"/>
                <w:lang w:val="vi-VN"/>
              </w:rPr>
            </w:pPr>
            <w:r w:rsidRPr="00811C76">
              <w:rPr>
                <w:b/>
                <w:bCs/>
                <w:i/>
                <w:iCs/>
                <w:lang w:val="vi-VN"/>
              </w:rPr>
              <w:t xml:space="preserve">Nơi nhận:  </w:t>
            </w:r>
            <w:r w:rsidRPr="00811C76">
              <w:rPr>
                <w:b/>
                <w:bCs/>
                <w:i/>
                <w:iCs/>
                <w:szCs w:val="20"/>
                <w:lang w:val="vi-VN"/>
              </w:rPr>
              <w:t xml:space="preserve"> </w:t>
            </w:r>
            <w:r w:rsidRPr="00811C76">
              <w:rPr>
                <w:b/>
                <w:bCs/>
                <w:i/>
                <w:iCs/>
                <w:szCs w:val="20"/>
                <w:lang w:val="vi-VN"/>
              </w:rPr>
              <w:tab/>
            </w:r>
            <w:r w:rsidRPr="00811C76">
              <w:rPr>
                <w:b/>
                <w:bCs/>
                <w:i/>
                <w:iCs/>
                <w:szCs w:val="20"/>
                <w:lang w:val="vi-VN"/>
              </w:rPr>
              <w:tab/>
            </w:r>
            <w:r w:rsidRPr="00811C76">
              <w:rPr>
                <w:b/>
                <w:bCs/>
                <w:i/>
                <w:iCs/>
                <w:szCs w:val="20"/>
                <w:lang w:val="vi-VN"/>
              </w:rPr>
              <w:tab/>
              <w:t xml:space="preserve">  </w:t>
            </w:r>
          </w:p>
          <w:p w14:paraId="4C3A3050" w14:textId="77777777" w:rsidR="00FE5ED5" w:rsidRPr="00811C76" w:rsidRDefault="00FE5ED5" w:rsidP="00FE5ED5">
            <w:pPr>
              <w:autoSpaceDE w:val="0"/>
              <w:autoSpaceDN w:val="0"/>
              <w:adjustRightInd w:val="0"/>
              <w:spacing w:line="300" w:lineRule="exact"/>
              <w:rPr>
                <w:sz w:val="22"/>
                <w:szCs w:val="22"/>
              </w:rPr>
            </w:pPr>
            <w:r w:rsidRPr="00811C76">
              <w:rPr>
                <w:sz w:val="22"/>
                <w:szCs w:val="22"/>
              </w:rPr>
              <w:t xml:space="preserve">- </w:t>
            </w:r>
            <w:r>
              <w:rPr>
                <w:sz w:val="22"/>
                <w:szCs w:val="22"/>
              </w:rPr>
              <w:t>Như trên</w:t>
            </w:r>
            <w:r w:rsidRPr="00811C76">
              <w:rPr>
                <w:sz w:val="22"/>
                <w:szCs w:val="22"/>
              </w:rPr>
              <w:t xml:space="preserve">;                                                   </w:t>
            </w:r>
            <w:r>
              <w:rPr>
                <w:sz w:val="22"/>
                <w:szCs w:val="22"/>
              </w:rPr>
              <w:t xml:space="preserve">                         </w:t>
            </w:r>
            <w:r w:rsidRPr="00811C76">
              <w:rPr>
                <w:sz w:val="22"/>
                <w:szCs w:val="22"/>
              </w:rPr>
              <w:t xml:space="preserve">     </w:t>
            </w:r>
          </w:p>
          <w:p w14:paraId="1EDC9251" w14:textId="347207DD" w:rsidR="00FE5ED5" w:rsidRPr="00E968B4" w:rsidRDefault="00E968B4" w:rsidP="00E968B4">
            <w:pPr>
              <w:autoSpaceDE w:val="0"/>
              <w:autoSpaceDN w:val="0"/>
              <w:adjustRightInd w:val="0"/>
              <w:spacing w:line="300" w:lineRule="exact"/>
              <w:rPr>
                <w:sz w:val="22"/>
                <w:szCs w:val="22"/>
              </w:rPr>
            </w:pPr>
            <w:r>
              <w:rPr>
                <w:sz w:val="22"/>
                <w:szCs w:val="22"/>
              </w:rPr>
              <w:t>- PGĐ Sở (đ/c Dung);</w:t>
            </w:r>
          </w:p>
          <w:p w14:paraId="0EE5F164" w14:textId="4E0C1E72" w:rsidR="00FE5ED5" w:rsidRPr="00811C76" w:rsidRDefault="00FE5ED5" w:rsidP="00FE5ED5">
            <w:pPr>
              <w:autoSpaceDE w:val="0"/>
              <w:autoSpaceDN w:val="0"/>
              <w:adjustRightInd w:val="0"/>
              <w:rPr>
                <w:sz w:val="22"/>
              </w:rPr>
            </w:pPr>
            <w:r w:rsidRPr="00811C76">
              <w:rPr>
                <w:sz w:val="22"/>
                <w:szCs w:val="22"/>
              </w:rPr>
              <w:t>- L</w:t>
            </w:r>
            <w:r w:rsidRPr="00811C76">
              <w:rPr>
                <w:sz w:val="22"/>
                <w:szCs w:val="22"/>
                <w:lang w:val="vi-VN"/>
              </w:rPr>
              <w:t>ưu:</w:t>
            </w:r>
            <w:r>
              <w:rPr>
                <w:sz w:val="22"/>
                <w:szCs w:val="22"/>
              </w:rPr>
              <w:t xml:space="preserve"> </w:t>
            </w:r>
            <w:r w:rsidRPr="00811C76">
              <w:rPr>
                <w:sz w:val="22"/>
                <w:szCs w:val="22"/>
                <w:lang w:val="vi-VN"/>
              </w:rPr>
              <w:t xml:space="preserve">VT, </w:t>
            </w:r>
            <w:r w:rsidR="00E968B4">
              <w:rPr>
                <w:sz w:val="22"/>
                <w:szCs w:val="22"/>
              </w:rPr>
              <w:t>HCSN</w:t>
            </w:r>
            <w:r w:rsidR="00590004">
              <w:rPr>
                <w:sz w:val="22"/>
                <w:szCs w:val="22"/>
              </w:rPr>
              <w:t xml:space="preserve"> (Ngọc)</w:t>
            </w:r>
            <w:r w:rsidR="00E968B4">
              <w:rPr>
                <w:sz w:val="22"/>
                <w:szCs w:val="22"/>
              </w:rPr>
              <w:t>.</w:t>
            </w:r>
          </w:p>
          <w:p w14:paraId="3F44A4AE" w14:textId="77777777" w:rsidR="00FE5ED5" w:rsidRDefault="00FE5ED5" w:rsidP="00FE5ED5">
            <w:pPr>
              <w:widowControl w:val="0"/>
              <w:tabs>
                <w:tab w:val="right" w:leader="dot" w:pos="7920"/>
              </w:tabs>
              <w:spacing w:after="240"/>
              <w:jc w:val="both"/>
              <w:rPr>
                <w:spacing w:val="-4"/>
                <w:sz w:val="28"/>
                <w:szCs w:val="28"/>
              </w:rPr>
            </w:pPr>
          </w:p>
        </w:tc>
        <w:tc>
          <w:tcPr>
            <w:tcW w:w="4650" w:type="dxa"/>
          </w:tcPr>
          <w:p w14:paraId="0736927F" w14:textId="7F978FBA" w:rsidR="00FE5ED5" w:rsidRDefault="00E968B4" w:rsidP="00FE5ED5">
            <w:pPr>
              <w:autoSpaceDE w:val="0"/>
              <w:autoSpaceDN w:val="0"/>
              <w:adjustRightInd w:val="0"/>
              <w:jc w:val="center"/>
              <w:rPr>
                <w:b/>
                <w:bCs/>
                <w:sz w:val="28"/>
                <w:szCs w:val="28"/>
              </w:rPr>
            </w:pPr>
            <w:r>
              <w:rPr>
                <w:b/>
                <w:bCs/>
                <w:sz w:val="28"/>
                <w:szCs w:val="28"/>
              </w:rPr>
              <w:t>GIÁM ĐỐC</w:t>
            </w:r>
          </w:p>
          <w:p w14:paraId="0E0D0BDF" w14:textId="77777777" w:rsidR="00FE5ED5" w:rsidRPr="00811C76" w:rsidRDefault="00FE5ED5" w:rsidP="00FE5ED5">
            <w:pPr>
              <w:autoSpaceDE w:val="0"/>
              <w:autoSpaceDN w:val="0"/>
              <w:adjustRightInd w:val="0"/>
              <w:rPr>
                <w:b/>
                <w:bCs/>
                <w:i/>
                <w:iCs/>
                <w:szCs w:val="20"/>
                <w:lang w:val="vi-VN"/>
              </w:rPr>
            </w:pPr>
          </w:p>
          <w:p w14:paraId="5E6E1D66" w14:textId="77777777" w:rsidR="00FE5ED5" w:rsidRDefault="00FE5ED5" w:rsidP="00FE5ED5">
            <w:pPr>
              <w:widowControl w:val="0"/>
              <w:tabs>
                <w:tab w:val="right" w:leader="dot" w:pos="7920"/>
              </w:tabs>
              <w:spacing w:after="240"/>
              <w:jc w:val="both"/>
              <w:rPr>
                <w:spacing w:val="-4"/>
                <w:sz w:val="28"/>
                <w:szCs w:val="28"/>
              </w:rPr>
            </w:pPr>
          </w:p>
          <w:p w14:paraId="3587B3E6" w14:textId="77777777" w:rsidR="00FE5ED5" w:rsidRDefault="00FE5ED5" w:rsidP="00FE5ED5">
            <w:pPr>
              <w:widowControl w:val="0"/>
              <w:tabs>
                <w:tab w:val="right" w:leader="dot" w:pos="7920"/>
              </w:tabs>
              <w:spacing w:after="240"/>
              <w:jc w:val="both"/>
              <w:rPr>
                <w:spacing w:val="-4"/>
                <w:sz w:val="28"/>
                <w:szCs w:val="28"/>
              </w:rPr>
            </w:pPr>
          </w:p>
          <w:p w14:paraId="476E83E6" w14:textId="2622F66A" w:rsidR="00FE5ED5" w:rsidRPr="00FE5ED5" w:rsidRDefault="00E968B4" w:rsidP="00FE5ED5">
            <w:pPr>
              <w:widowControl w:val="0"/>
              <w:tabs>
                <w:tab w:val="right" w:leader="dot" w:pos="7920"/>
              </w:tabs>
              <w:spacing w:after="240"/>
              <w:jc w:val="center"/>
              <w:rPr>
                <w:b/>
                <w:bCs/>
                <w:spacing w:val="-4"/>
                <w:sz w:val="28"/>
                <w:szCs w:val="28"/>
              </w:rPr>
            </w:pPr>
            <w:r>
              <w:rPr>
                <w:b/>
                <w:bCs/>
                <w:spacing w:val="-4"/>
                <w:sz w:val="28"/>
                <w:szCs w:val="28"/>
              </w:rPr>
              <w:t>Lê Kim Phúc</w:t>
            </w:r>
          </w:p>
        </w:tc>
      </w:tr>
    </w:tbl>
    <w:p w14:paraId="491CDDEA" w14:textId="77777777" w:rsidR="00480D15" w:rsidRDefault="00480D15" w:rsidP="00AB202B">
      <w:pPr>
        <w:widowControl w:val="0"/>
        <w:tabs>
          <w:tab w:val="right" w:leader="dot" w:pos="7920"/>
        </w:tabs>
        <w:jc w:val="both"/>
        <w:rPr>
          <w:b/>
          <w:bCs/>
        </w:rPr>
      </w:pPr>
    </w:p>
    <w:p w14:paraId="6897AC7A" w14:textId="77777777" w:rsidR="001C6662" w:rsidRDefault="001C6662" w:rsidP="00AB202B">
      <w:pPr>
        <w:widowControl w:val="0"/>
        <w:tabs>
          <w:tab w:val="right" w:leader="dot" w:pos="7920"/>
        </w:tabs>
        <w:jc w:val="both"/>
        <w:rPr>
          <w:b/>
          <w:bCs/>
        </w:rPr>
      </w:pPr>
    </w:p>
    <w:p w14:paraId="1DC0C3C7" w14:textId="77777777" w:rsidR="001C6662" w:rsidRDefault="001C6662" w:rsidP="00AB202B">
      <w:pPr>
        <w:widowControl w:val="0"/>
        <w:tabs>
          <w:tab w:val="right" w:leader="dot" w:pos="7920"/>
        </w:tabs>
        <w:jc w:val="both"/>
        <w:rPr>
          <w:b/>
          <w:bCs/>
        </w:rPr>
      </w:pPr>
    </w:p>
    <w:p w14:paraId="07235BA6" w14:textId="77777777" w:rsidR="001C6662" w:rsidRDefault="001C6662" w:rsidP="00AB202B">
      <w:pPr>
        <w:widowControl w:val="0"/>
        <w:tabs>
          <w:tab w:val="right" w:leader="dot" w:pos="7920"/>
        </w:tabs>
        <w:jc w:val="both"/>
        <w:rPr>
          <w:b/>
          <w:bCs/>
        </w:rPr>
      </w:pPr>
    </w:p>
    <w:p w14:paraId="727FA52D" w14:textId="77777777" w:rsidR="001C6662" w:rsidRDefault="001C6662" w:rsidP="00AB202B">
      <w:pPr>
        <w:widowControl w:val="0"/>
        <w:tabs>
          <w:tab w:val="right" w:leader="dot" w:pos="7920"/>
        </w:tabs>
        <w:jc w:val="both"/>
        <w:rPr>
          <w:b/>
          <w:bCs/>
        </w:rPr>
      </w:pPr>
    </w:p>
    <w:p w14:paraId="25F0A031" w14:textId="77777777" w:rsidR="001C6662" w:rsidRDefault="001C6662" w:rsidP="00AB202B">
      <w:pPr>
        <w:widowControl w:val="0"/>
        <w:tabs>
          <w:tab w:val="right" w:leader="dot" w:pos="7920"/>
        </w:tabs>
        <w:jc w:val="both"/>
        <w:rPr>
          <w:b/>
          <w:bCs/>
        </w:rPr>
      </w:pPr>
    </w:p>
    <w:p w14:paraId="51CE57D8" w14:textId="77777777" w:rsidR="002A561C" w:rsidRDefault="002A561C" w:rsidP="00AB202B">
      <w:pPr>
        <w:widowControl w:val="0"/>
        <w:tabs>
          <w:tab w:val="right" w:leader="dot" w:pos="7920"/>
        </w:tabs>
        <w:jc w:val="both"/>
        <w:rPr>
          <w:b/>
          <w:bCs/>
        </w:rPr>
      </w:pPr>
    </w:p>
    <w:p w14:paraId="0FF3E2AD" w14:textId="77777777" w:rsidR="006621C7" w:rsidRDefault="006621C7" w:rsidP="00AB202B">
      <w:pPr>
        <w:widowControl w:val="0"/>
        <w:tabs>
          <w:tab w:val="right" w:leader="dot" w:pos="7920"/>
        </w:tabs>
        <w:jc w:val="both"/>
        <w:rPr>
          <w:b/>
          <w:bCs/>
        </w:rPr>
      </w:pPr>
    </w:p>
    <w:p w14:paraId="1A4BAD83" w14:textId="77777777" w:rsidR="006621C7" w:rsidRDefault="006621C7" w:rsidP="00AB202B">
      <w:pPr>
        <w:widowControl w:val="0"/>
        <w:tabs>
          <w:tab w:val="right" w:leader="dot" w:pos="7920"/>
        </w:tabs>
        <w:jc w:val="both"/>
        <w:rPr>
          <w:b/>
          <w:bCs/>
        </w:rPr>
      </w:pPr>
    </w:p>
    <w:p w14:paraId="644C49F0" w14:textId="77777777" w:rsidR="006621C7" w:rsidRDefault="006621C7" w:rsidP="00AB202B">
      <w:pPr>
        <w:widowControl w:val="0"/>
        <w:tabs>
          <w:tab w:val="right" w:leader="dot" w:pos="7920"/>
        </w:tabs>
        <w:jc w:val="both"/>
        <w:rPr>
          <w:b/>
          <w:bCs/>
        </w:rPr>
      </w:pPr>
    </w:p>
    <w:p w14:paraId="5DBD63BD" w14:textId="77777777" w:rsidR="006621C7" w:rsidRDefault="006621C7" w:rsidP="00AB202B">
      <w:pPr>
        <w:widowControl w:val="0"/>
        <w:tabs>
          <w:tab w:val="right" w:leader="dot" w:pos="7920"/>
        </w:tabs>
        <w:jc w:val="both"/>
        <w:rPr>
          <w:b/>
          <w:bCs/>
        </w:rPr>
      </w:pPr>
    </w:p>
    <w:p w14:paraId="45A8248C" w14:textId="77777777" w:rsidR="006621C7" w:rsidRDefault="006621C7" w:rsidP="00AB202B">
      <w:pPr>
        <w:widowControl w:val="0"/>
        <w:tabs>
          <w:tab w:val="right" w:leader="dot" w:pos="7920"/>
        </w:tabs>
        <w:jc w:val="both"/>
        <w:rPr>
          <w:b/>
          <w:bCs/>
        </w:rPr>
      </w:pPr>
    </w:p>
    <w:p w14:paraId="5E8EF55C" w14:textId="77777777" w:rsidR="006621C7" w:rsidRDefault="006621C7" w:rsidP="00AB202B">
      <w:pPr>
        <w:widowControl w:val="0"/>
        <w:tabs>
          <w:tab w:val="right" w:leader="dot" w:pos="7920"/>
        </w:tabs>
        <w:jc w:val="both"/>
        <w:rPr>
          <w:b/>
          <w:bCs/>
        </w:rPr>
      </w:pPr>
    </w:p>
    <w:p w14:paraId="2D67B6D8" w14:textId="77777777" w:rsidR="006621C7" w:rsidRDefault="006621C7" w:rsidP="00AB202B">
      <w:pPr>
        <w:widowControl w:val="0"/>
        <w:tabs>
          <w:tab w:val="right" w:leader="dot" w:pos="7920"/>
        </w:tabs>
        <w:jc w:val="both"/>
        <w:rPr>
          <w:b/>
          <w:bCs/>
        </w:rPr>
      </w:pPr>
    </w:p>
    <w:p w14:paraId="7EDE4FEF" w14:textId="77777777" w:rsidR="006621C7" w:rsidRDefault="006621C7" w:rsidP="00AB202B">
      <w:pPr>
        <w:widowControl w:val="0"/>
        <w:tabs>
          <w:tab w:val="right" w:leader="dot" w:pos="7920"/>
        </w:tabs>
        <w:jc w:val="both"/>
        <w:rPr>
          <w:b/>
          <w:bCs/>
        </w:rPr>
      </w:pPr>
    </w:p>
    <w:p w14:paraId="31AD915D" w14:textId="77777777" w:rsidR="006621C7" w:rsidRDefault="006621C7" w:rsidP="00AB202B">
      <w:pPr>
        <w:widowControl w:val="0"/>
        <w:tabs>
          <w:tab w:val="right" w:leader="dot" w:pos="7920"/>
        </w:tabs>
        <w:jc w:val="both"/>
        <w:rPr>
          <w:b/>
          <w:bCs/>
        </w:rPr>
      </w:pPr>
    </w:p>
    <w:p w14:paraId="6AAE7B44" w14:textId="77777777" w:rsidR="006621C7" w:rsidRDefault="006621C7" w:rsidP="00AB202B">
      <w:pPr>
        <w:widowControl w:val="0"/>
        <w:tabs>
          <w:tab w:val="right" w:leader="dot" w:pos="7920"/>
        </w:tabs>
        <w:jc w:val="both"/>
        <w:rPr>
          <w:b/>
          <w:bCs/>
        </w:rPr>
      </w:pPr>
    </w:p>
    <w:p w14:paraId="42BBE1C7" w14:textId="77777777" w:rsidR="006621C7" w:rsidRDefault="006621C7" w:rsidP="00AB202B">
      <w:pPr>
        <w:widowControl w:val="0"/>
        <w:tabs>
          <w:tab w:val="right" w:leader="dot" w:pos="7920"/>
        </w:tabs>
        <w:jc w:val="both"/>
        <w:rPr>
          <w:b/>
          <w:bCs/>
        </w:rPr>
      </w:pPr>
    </w:p>
    <w:p w14:paraId="3CD175B8" w14:textId="77777777" w:rsidR="006621C7" w:rsidRDefault="006621C7" w:rsidP="00AB202B">
      <w:pPr>
        <w:widowControl w:val="0"/>
        <w:tabs>
          <w:tab w:val="right" w:leader="dot" w:pos="7920"/>
        </w:tabs>
        <w:jc w:val="both"/>
        <w:rPr>
          <w:b/>
          <w:bCs/>
        </w:rPr>
      </w:pPr>
    </w:p>
    <w:p w14:paraId="4A9DF94C" w14:textId="77777777" w:rsidR="006621C7" w:rsidRDefault="006621C7" w:rsidP="00AB202B">
      <w:pPr>
        <w:widowControl w:val="0"/>
        <w:tabs>
          <w:tab w:val="right" w:leader="dot" w:pos="7920"/>
        </w:tabs>
        <w:jc w:val="both"/>
        <w:rPr>
          <w:b/>
          <w:bCs/>
        </w:rPr>
      </w:pPr>
    </w:p>
    <w:p w14:paraId="2971B034" w14:textId="77777777" w:rsidR="006621C7" w:rsidRDefault="006621C7" w:rsidP="00AB202B">
      <w:pPr>
        <w:widowControl w:val="0"/>
        <w:tabs>
          <w:tab w:val="right" w:leader="dot" w:pos="7920"/>
        </w:tabs>
        <w:jc w:val="both"/>
        <w:rPr>
          <w:b/>
          <w:bCs/>
        </w:rPr>
      </w:pPr>
    </w:p>
    <w:p w14:paraId="09817B55" w14:textId="77777777" w:rsidR="006621C7" w:rsidRDefault="006621C7" w:rsidP="00AB202B">
      <w:pPr>
        <w:widowControl w:val="0"/>
        <w:tabs>
          <w:tab w:val="right" w:leader="dot" w:pos="7920"/>
        </w:tabs>
        <w:jc w:val="both"/>
        <w:rPr>
          <w:b/>
          <w:bCs/>
        </w:rPr>
      </w:pPr>
    </w:p>
    <w:p w14:paraId="47652772" w14:textId="77777777" w:rsidR="006621C7" w:rsidRDefault="006621C7" w:rsidP="00AB202B">
      <w:pPr>
        <w:widowControl w:val="0"/>
        <w:tabs>
          <w:tab w:val="right" w:leader="dot" w:pos="7920"/>
        </w:tabs>
        <w:jc w:val="both"/>
        <w:rPr>
          <w:b/>
          <w:bCs/>
        </w:rPr>
      </w:pPr>
    </w:p>
    <w:p w14:paraId="0EA729C4" w14:textId="77777777" w:rsidR="006621C7" w:rsidRDefault="006621C7" w:rsidP="00AB202B">
      <w:pPr>
        <w:widowControl w:val="0"/>
        <w:tabs>
          <w:tab w:val="right" w:leader="dot" w:pos="7920"/>
        </w:tabs>
        <w:jc w:val="both"/>
        <w:rPr>
          <w:b/>
          <w:bCs/>
        </w:rPr>
      </w:pPr>
    </w:p>
    <w:p w14:paraId="3DFA0684" w14:textId="77777777" w:rsidR="006621C7" w:rsidRDefault="006621C7" w:rsidP="00AB202B">
      <w:pPr>
        <w:widowControl w:val="0"/>
        <w:tabs>
          <w:tab w:val="right" w:leader="dot" w:pos="7920"/>
        </w:tabs>
        <w:jc w:val="both"/>
        <w:rPr>
          <w:b/>
          <w:bCs/>
        </w:rPr>
      </w:pPr>
    </w:p>
    <w:p w14:paraId="3BD8C647" w14:textId="77777777" w:rsidR="006621C7" w:rsidRDefault="006621C7" w:rsidP="00AB202B">
      <w:pPr>
        <w:widowControl w:val="0"/>
        <w:tabs>
          <w:tab w:val="right" w:leader="dot" w:pos="7920"/>
        </w:tabs>
        <w:jc w:val="both"/>
        <w:rPr>
          <w:b/>
          <w:bCs/>
        </w:rPr>
      </w:pPr>
    </w:p>
    <w:p w14:paraId="063B60D9" w14:textId="77777777" w:rsidR="006621C7" w:rsidRDefault="006621C7" w:rsidP="00AB202B">
      <w:pPr>
        <w:widowControl w:val="0"/>
        <w:tabs>
          <w:tab w:val="right" w:leader="dot" w:pos="7920"/>
        </w:tabs>
        <w:jc w:val="both"/>
        <w:rPr>
          <w:b/>
          <w:bCs/>
        </w:rPr>
      </w:pPr>
    </w:p>
    <w:p w14:paraId="2EFF0A26" w14:textId="77777777" w:rsidR="006621C7" w:rsidRDefault="006621C7" w:rsidP="00AB202B">
      <w:pPr>
        <w:widowControl w:val="0"/>
        <w:tabs>
          <w:tab w:val="right" w:leader="dot" w:pos="7920"/>
        </w:tabs>
        <w:jc w:val="both"/>
        <w:rPr>
          <w:b/>
          <w:bCs/>
        </w:rPr>
      </w:pPr>
    </w:p>
    <w:p w14:paraId="093518D1" w14:textId="77777777" w:rsidR="006621C7" w:rsidRDefault="006621C7" w:rsidP="00AB202B">
      <w:pPr>
        <w:widowControl w:val="0"/>
        <w:tabs>
          <w:tab w:val="right" w:leader="dot" w:pos="7920"/>
        </w:tabs>
        <w:jc w:val="both"/>
        <w:rPr>
          <w:b/>
          <w:bCs/>
        </w:rPr>
      </w:pPr>
    </w:p>
    <w:p w14:paraId="5505C891" w14:textId="77777777" w:rsidR="006621C7" w:rsidRDefault="006621C7" w:rsidP="00AB202B">
      <w:pPr>
        <w:widowControl w:val="0"/>
        <w:tabs>
          <w:tab w:val="right" w:leader="dot" w:pos="7920"/>
        </w:tabs>
        <w:jc w:val="both"/>
        <w:rPr>
          <w:b/>
          <w:bCs/>
        </w:rPr>
      </w:pPr>
    </w:p>
    <w:p w14:paraId="59EC36D2" w14:textId="77777777" w:rsidR="006621C7" w:rsidRDefault="006621C7" w:rsidP="00AB202B">
      <w:pPr>
        <w:widowControl w:val="0"/>
        <w:tabs>
          <w:tab w:val="right" w:leader="dot" w:pos="7920"/>
        </w:tabs>
        <w:jc w:val="both"/>
        <w:rPr>
          <w:b/>
          <w:bCs/>
        </w:rPr>
      </w:pPr>
    </w:p>
    <w:p w14:paraId="740CD002" w14:textId="77777777" w:rsidR="002A561C" w:rsidRDefault="002A561C" w:rsidP="00AB202B">
      <w:pPr>
        <w:widowControl w:val="0"/>
        <w:tabs>
          <w:tab w:val="right" w:leader="dot" w:pos="7920"/>
        </w:tabs>
        <w:jc w:val="both"/>
        <w:rPr>
          <w:b/>
          <w:bCs/>
        </w:rPr>
      </w:pPr>
    </w:p>
    <w:tbl>
      <w:tblPr>
        <w:tblW w:w="9220" w:type="dxa"/>
        <w:tblInd w:w="-5" w:type="dxa"/>
        <w:tblLook w:val="01E0" w:firstRow="1" w:lastRow="1" w:firstColumn="1" w:lastColumn="1" w:noHBand="0" w:noVBand="0"/>
      </w:tblPr>
      <w:tblGrid>
        <w:gridCol w:w="3407"/>
        <w:gridCol w:w="5813"/>
      </w:tblGrid>
      <w:tr w:rsidR="005664C4" w:rsidRPr="00811C76" w14:paraId="0B78CD39" w14:textId="77777777" w:rsidTr="00277F21">
        <w:trPr>
          <w:trHeight w:val="1276"/>
        </w:trPr>
        <w:tc>
          <w:tcPr>
            <w:tcW w:w="3407" w:type="dxa"/>
          </w:tcPr>
          <w:p w14:paraId="2A22333A" w14:textId="7DD4A149" w:rsidR="005664C4" w:rsidRPr="005664C4" w:rsidRDefault="005664C4" w:rsidP="00277F21">
            <w:pPr>
              <w:widowControl w:val="0"/>
              <w:tabs>
                <w:tab w:val="right" w:leader="dot" w:pos="7920"/>
              </w:tabs>
              <w:jc w:val="center"/>
              <w:rPr>
                <w:bCs/>
                <w:sz w:val="26"/>
                <w:szCs w:val="26"/>
              </w:rPr>
            </w:pPr>
            <w:r w:rsidRPr="005664C4">
              <w:rPr>
                <w:bCs/>
                <w:sz w:val="26"/>
                <w:szCs w:val="26"/>
              </w:rPr>
              <w:lastRenderedPageBreak/>
              <w:t>ỦY BAN NHÂN DÂN</w:t>
            </w:r>
          </w:p>
          <w:p w14:paraId="7D13F62F" w14:textId="6AE30C31" w:rsidR="005664C4" w:rsidRPr="00811C76" w:rsidRDefault="005664C4" w:rsidP="00277F21">
            <w:pPr>
              <w:widowControl w:val="0"/>
              <w:tabs>
                <w:tab w:val="right" w:leader="dot" w:pos="7920"/>
              </w:tabs>
              <w:jc w:val="center"/>
              <w:rPr>
                <w:b/>
              </w:rPr>
            </w:pPr>
            <w:r w:rsidRPr="005664C4">
              <w:rPr>
                <w:b/>
                <w:sz w:val="26"/>
                <w:szCs w:val="26"/>
              </w:rPr>
              <w:t>TỈNH THÁI NGUYÊN</w:t>
            </w:r>
          </w:p>
          <w:p w14:paraId="01D8592C" w14:textId="77777777" w:rsidR="005664C4" w:rsidRPr="00811C76" w:rsidRDefault="005664C4" w:rsidP="00277F21">
            <w:pPr>
              <w:widowControl w:val="0"/>
              <w:tabs>
                <w:tab w:val="right" w:leader="dot" w:pos="7920"/>
              </w:tabs>
              <w:jc w:val="center"/>
              <w:rPr>
                <w:b/>
              </w:rPr>
            </w:pPr>
            <w:r w:rsidRPr="00811C76">
              <w:rPr>
                <w:b/>
                <w:noProof/>
              </w:rPr>
              <mc:AlternateContent>
                <mc:Choice Requires="wps">
                  <w:drawing>
                    <wp:anchor distT="4294967294" distB="4294967294" distL="114300" distR="114300" simplePos="0" relativeHeight="251668480" behindDoc="0" locked="0" layoutInCell="1" allowOverlap="1" wp14:anchorId="7D761C21" wp14:editId="3722150D">
                      <wp:simplePos x="0" y="0"/>
                      <wp:positionH relativeFrom="column">
                        <wp:posOffset>713798</wp:posOffset>
                      </wp:positionH>
                      <wp:positionV relativeFrom="paragraph">
                        <wp:posOffset>36195</wp:posOffset>
                      </wp:positionV>
                      <wp:extent cx="622300" cy="0"/>
                      <wp:effectExtent l="0" t="0" r="0" b="0"/>
                      <wp:wrapNone/>
                      <wp:docPr id="1341877194" name="Straight Connector 1341877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1156FF" id="Straight Connector 1341877194"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2pt,2.85pt" to="105.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"/>
                  </w:pict>
                </mc:Fallback>
              </mc:AlternateContent>
            </w:r>
          </w:p>
          <w:p w14:paraId="63E19645" w14:textId="77777777" w:rsidR="005664C4" w:rsidRPr="00672719" w:rsidRDefault="005664C4" w:rsidP="00277F21">
            <w:pPr>
              <w:widowControl w:val="0"/>
              <w:tabs>
                <w:tab w:val="right" w:leader="dot" w:pos="7920"/>
              </w:tabs>
              <w:jc w:val="center"/>
              <w:rPr>
                <w:bCs/>
                <w:sz w:val="26"/>
                <w:szCs w:val="26"/>
              </w:rPr>
            </w:pPr>
            <w:r w:rsidRPr="00672719">
              <w:rPr>
                <w:bCs/>
                <w:sz w:val="26"/>
                <w:szCs w:val="26"/>
              </w:rPr>
              <w:t>Số:          /TTr-UBND</w:t>
            </w:r>
          </w:p>
        </w:tc>
        <w:tc>
          <w:tcPr>
            <w:tcW w:w="5813" w:type="dxa"/>
          </w:tcPr>
          <w:p w14:paraId="604EB221" w14:textId="77777777" w:rsidR="005664C4" w:rsidRPr="00672719" w:rsidRDefault="005664C4" w:rsidP="00277F21">
            <w:pPr>
              <w:widowControl w:val="0"/>
              <w:tabs>
                <w:tab w:val="right" w:leader="dot" w:pos="7920"/>
              </w:tabs>
              <w:jc w:val="center"/>
              <w:rPr>
                <w:b/>
                <w:noProof/>
                <w:sz w:val="26"/>
                <w:szCs w:val="26"/>
              </w:rPr>
            </w:pPr>
            <w:r w:rsidRPr="00672719">
              <w:rPr>
                <w:b/>
                <w:noProof/>
                <w:sz w:val="26"/>
                <w:szCs w:val="26"/>
              </w:rPr>
              <w:t>CỘNG HÒA XÃ HỘI CHỦ NGHĨA VIỆT NAM</w:t>
            </w:r>
          </w:p>
          <w:p w14:paraId="46147D65" w14:textId="77777777" w:rsidR="005664C4" w:rsidRPr="00672719" w:rsidRDefault="005664C4" w:rsidP="00277F21">
            <w:pPr>
              <w:widowControl w:val="0"/>
              <w:tabs>
                <w:tab w:val="right" w:leader="dot" w:pos="7920"/>
              </w:tabs>
              <w:jc w:val="center"/>
              <w:rPr>
                <w:b/>
                <w:noProof/>
                <w:sz w:val="26"/>
                <w:szCs w:val="26"/>
              </w:rPr>
            </w:pPr>
            <w:r w:rsidRPr="00672719">
              <w:rPr>
                <w:b/>
                <w:noProof/>
                <w:sz w:val="26"/>
                <w:szCs w:val="26"/>
              </w:rPr>
              <w:t>Độc lập - Tự do - Hạnh phúc</w:t>
            </w:r>
          </w:p>
          <w:p w14:paraId="1B1B6AA1" w14:textId="77777777" w:rsidR="005664C4" w:rsidRPr="00811C76" w:rsidRDefault="005664C4" w:rsidP="00277F21">
            <w:pPr>
              <w:widowControl w:val="0"/>
              <w:tabs>
                <w:tab w:val="right" w:leader="dot" w:pos="7920"/>
              </w:tabs>
              <w:jc w:val="center"/>
              <w:rPr>
                <w:b/>
                <w:noProof/>
              </w:rPr>
            </w:pPr>
            <w:r w:rsidRPr="00811C76">
              <w:rPr>
                <w:b/>
                <w:noProof/>
              </w:rPr>
              <mc:AlternateContent>
                <mc:Choice Requires="wps">
                  <w:drawing>
                    <wp:anchor distT="4294967295" distB="4294967295" distL="114300" distR="114300" simplePos="0" relativeHeight="251667456" behindDoc="0" locked="0" layoutInCell="1" allowOverlap="1" wp14:anchorId="318E5F54" wp14:editId="3DEBD78F">
                      <wp:simplePos x="0" y="0"/>
                      <wp:positionH relativeFrom="column">
                        <wp:posOffset>890212</wp:posOffset>
                      </wp:positionH>
                      <wp:positionV relativeFrom="paragraph">
                        <wp:posOffset>31115</wp:posOffset>
                      </wp:positionV>
                      <wp:extent cx="1779905" cy="0"/>
                      <wp:effectExtent l="0" t="0" r="0" b="0"/>
                      <wp:wrapNone/>
                      <wp:docPr id="85965653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9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58E3EB" id="Straight Connector 5" o:spid="_x0000_s1026" style="position:absolute;flip:y;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1pt,2.45pt" to="21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"/>
                  </w:pict>
                </mc:Fallback>
              </mc:AlternateContent>
            </w:r>
          </w:p>
          <w:p w14:paraId="05D65B4A" w14:textId="514AE26B" w:rsidR="005664C4" w:rsidRPr="00672719" w:rsidRDefault="005664C4" w:rsidP="006621C7">
            <w:pPr>
              <w:widowControl w:val="0"/>
              <w:tabs>
                <w:tab w:val="right" w:leader="dot" w:pos="7920"/>
              </w:tabs>
              <w:jc w:val="center"/>
              <w:rPr>
                <w:bCs/>
                <w:i/>
                <w:iCs/>
                <w:noProof/>
                <w:sz w:val="26"/>
                <w:szCs w:val="26"/>
              </w:rPr>
            </w:pPr>
            <w:r w:rsidRPr="00672719">
              <w:rPr>
                <w:bCs/>
                <w:i/>
                <w:iCs/>
                <w:noProof/>
                <w:sz w:val="26"/>
                <w:szCs w:val="26"/>
              </w:rPr>
              <w:t xml:space="preserve">Thái Nguyên, ngày </w:t>
            </w:r>
            <w:r>
              <w:rPr>
                <w:bCs/>
                <w:i/>
                <w:iCs/>
                <w:noProof/>
                <w:sz w:val="26"/>
                <w:szCs w:val="26"/>
              </w:rPr>
              <w:t xml:space="preserve">     </w:t>
            </w:r>
            <w:r w:rsidRPr="00672719">
              <w:rPr>
                <w:bCs/>
                <w:i/>
                <w:iCs/>
                <w:noProof/>
                <w:sz w:val="26"/>
                <w:szCs w:val="26"/>
              </w:rPr>
              <w:t xml:space="preserve"> tháng </w:t>
            </w:r>
            <w:r w:rsidR="006621C7">
              <w:rPr>
                <w:bCs/>
                <w:i/>
                <w:iCs/>
                <w:noProof/>
                <w:sz w:val="26"/>
                <w:szCs w:val="26"/>
              </w:rPr>
              <w:t>7</w:t>
            </w:r>
            <w:r w:rsidRPr="00672719">
              <w:rPr>
                <w:bCs/>
                <w:i/>
                <w:iCs/>
                <w:noProof/>
                <w:sz w:val="26"/>
                <w:szCs w:val="26"/>
              </w:rPr>
              <w:t xml:space="preserve"> năm 202</w:t>
            </w:r>
            <w:r w:rsidR="006621C7">
              <w:rPr>
                <w:bCs/>
                <w:i/>
                <w:iCs/>
                <w:noProof/>
                <w:sz w:val="26"/>
                <w:szCs w:val="26"/>
              </w:rPr>
              <w:t>6</w:t>
            </w:r>
          </w:p>
        </w:tc>
      </w:tr>
    </w:tbl>
    <w:p w14:paraId="3465C50C" w14:textId="7E837C2A" w:rsidR="005664C4" w:rsidRPr="00811C76" w:rsidRDefault="005664C4" w:rsidP="005664C4">
      <w:pPr>
        <w:widowControl w:val="0"/>
        <w:tabs>
          <w:tab w:val="right" w:leader="dot" w:pos="7920"/>
        </w:tabs>
        <w:spacing w:line="420" w:lineRule="exact"/>
        <w:rPr>
          <w:b/>
        </w:rPr>
      </w:pPr>
      <w:r w:rsidRPr="00811C76">
        <w:rPr>
          <w:b/>
        </w:rPr>
        <w:t xml:space="preserve">              </w:t>
      </w:r>
      <w:r>
        <w:rPr>
          <w:b/>
        </w:rPr>
        <w:t>(DỰ THẢO)</w:t>
      </w:r>
    </w:p>
    <w:p w14:paraId="59E2998C" w14:textId="77777777" w:rsidR="005664C4" w:rsidRPr="00257218" w:rsidRDefault="005664C4" w:rsidP="005664C4">
      <w:pPr>
        <w:widowControl w:val="0"/>
        <w:tabs>
          <w:tab w:val="right" w:leader="dot" w:pos="7920"/>
        </w:tabs>
        <w:jc w:val="center"/>
        <w:rPr>
          <w:b/>
          <w:sz w:val="28"/>
          <w:szCs w:val="28"/>
        </w:rPr>
      </w:pPr>
      <w:r w:rsidRPr="00257218">
        <w:rPr>
          <w:b/>
          <w:sz w:val="28"/>
          <w:szCs w:val="28"/>
        </w:rPr>
        <w:t>TỜ TRÌNH</w:t>
      </w:r>
    </w:p>
    <w:p w14:paraId="16DED62B" w14:textId="77777777" w:rsidR="006621C7" w:rsidRPr="006621C7" w:rsidRDefault="006621C7" w:rsidP="006621C7">
      <w:pPr>
        <w:widowControl w:val="0"/>
        <w:tabs>
          <w:tab w:val="right" w:leader="dot" w:pos="7920"/>
        </w:tabs>
        <w:spacing w:line="340" w:lineRule="atLeast"/>
        <w:jc w:val="center"/>
        <w:rPr>
          <w:b/>
          <w:sz w:val="28"/>
          <w:szCs w:val="28"/>
        </w:rPr>
      </w:pPr>
      <w:r w:rsidRPr="006621C7">
        <w:rPr>
          <w:b/>
          <w:sz w:val="28"/>
          <w:szCs w:val="28"/>
        </w:rPr>
        <w:t xml:space="preserve">Dự thảo Nghị quyết của Hội đồng nhân dân tỉnh Quy định mức chi </w:t>
      </w:r>
    </w:p>
    <w:p w14:paraId="54E56935" w14:textId="7DCAE14C" w:rsidR="005664C4" w:rsidRPr="00257218" w:rsidRDefault="006621C7" w:rsidP="006621C7">
      <w:pPr>
        <w:widowControl w:val="0"/>
        <w:tabs>
          <w:tab w:val="right" w:leader="dot" w:pos="7920"/>
        </w:tabs>
        <w:spacing w:line="340" w:lineRule="atLeast"/>
        <w:jc w:val="center"/>
        <w:rPr>
          <w:b/>
          <w:sz w:val="28"/>
          <w:szCs w:val="28"/>
        </w:rPr>
      </w:pPr>
      <w:r w:rsidRPr="006621C7">
        <w:rPr>
          <w:b/>
          <w:sz w:val="28"/>
          <w:szCs w:val="28"/>
        </w:rPr>
        <w:t>tiếp khách nước ngoài, chi tổ chức hội nghị, hội thảo quốc tế và mức chi tiếp khách trong nước đối với các cơ quan, đơn vị thuộc phạm vi quản lý của tỉnh Thái Nguyên</w:t>
      </w:r>
    </w:p>
    <w:p w14:paraId="0001F86A" w14:textId="3E1D7A0D" w:rsidR="005664C4" w:rsidRPr="00811C76" w:rsidRDefault="005664C4" w:rsidP="005664C4">
      <w:pPr>
        <w:widowControl w:val="0"/>
        <w:tabs>
          <w:tab w:val="right" w:leader="dot" w:pos="7920"/>
        </w:tabs>
        <w:spacing w:before="240" w:after="240" w:line="340" w:lineRule="atLeast"/>
        <w:jc w:val="center"/>
        <w:rPr>
          <w:sz w:val="28"/>
          <w:szCs w:val="28"/>
        </w:rPr>
      </w:pPr>
      <w:r w:rsidRPr="00811C76">
        <w:rPr>
          <w:noProof/>
          <w:sz w:val="34"/>
          <w:szCs w:val="34"/>
        </w:rPr>
        <mc:AlternateContent>
          <mc:Choice Requires="wps">
            <w:drawing>
              <wp:anchor distT="0" distB="0" distL="114300" distR="114300" simplePos="0" relativeHeight="251666432" behindDoc="0" locked="0" layoutInCell="1" allowOverlap="1" wp14:anchorId="1BB94BB6" wp14:editId="2E9A58E3">
                <wp:simplePos x="0" y="0"/>
                <wp:positionH relativeFrom="column">
                  <wp:posOffset>2484120</wp:posOffset>
                </wp:positionH>
                <wp:positionV relativeFrom="paragraph">
                  <wp:posOffset>60960</wp:posOffset>
                </wp:positionV>
                <wp:extent cx="941070" cy="0"/>
                <wp:effectExtent l="13335" t="11430" r="7620" b="7620"/>
                <wp:wrapNone/>
                <wp:docPr id="49049667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436662" id="Line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6pt,4.8pt" to="269.7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"/>
            </w:pict>
          </mc:Fallback>
        </mc:AlternateContent>
      </w:r>
      <w:r w:rsidRPr="00811C76">
        <w:rPr>
          <w:sz w:val="28"/>
          <w:szCs w:val="28"/>
        </w:rPr>
        <w:t xml:space="preserve">Kính gửi: </w:t>
      </w:r>
      <w:r>
        <w:rPr>
          <w:sz w:val="28"/>
          <w:szCs w:val="28"/>
        </w:rPr>
        <w:t>Hội đồng nhân dân tỉnh Thái Nguyên</w:t>
      </w:r>
    </w:p>
    <w:p w14:paraId="66A3AC09" w14:textId="0BE0132D" w:rsidR="005664C4" w:rsidRPr="00590004" w:rsidRDefault="005664C4" w:rsidP="00736458">
      <w:pPr>
        <w:widowControl w:val="0"/>
        <w:tabs>
          <w:tab w:val="right" w:leader="dot" w:pos="7920"/>
        </w:tabs>
        <w:spacing w:after="60" w:line="340" w:lineRule="exact"/>
        <w:ind w:firstLine="709"/>
        <w:jc w:val="both"/>
        <w:rPr>
          <w:bCs/>
          <w:sz w:val="28"/>
          <w:szCs w:val="28"/>
        </w:rPr>
      </w:pPr>
      <w:r w:rsidRPr="00590004">
        <w:rPr>
          <w:sz w:val="28"/>
          <w:szCs w:val="28"/>
        </w:rPr>
        <w:t xml:space="preserve">Thực hiện quy định của Luật Ban hành văn bản quy phạm pháp luật, Ủy ban nhân dân tỉnh trình Hội đồng nhân dân tỉnh dự thảo </w:t>
      </w:r>
      <w:r w:rsidRPr="00590004">
        <w:rPr>
          <w:bCs/>
          <w:sz w:val="28"/>
          <w:szCs w:val="28"/>
        </w:rPr>
        <w:t>Nghị quyết của Hội đồng nhân dân tỉnh Quy định mức chi tiếp khách nước ngoài, chi tổ chức hội nghị, hội thảo quốc tế và mức chi tiếp khách trong nước đối với các cơ quan, đơn vị thuộc phạm vi quản lý của tỉnh Thái Nguyên</w:t>
      </w:r>
      <w:r w:rsidRPr="00590004">
        <w:rPr>
          <w:sz w:val="28"/>
          <w:szCs w:val="28"/>
        </w:rPr>
        <w:t>, cụ thể như sau:</w:t>
      </w:r>
    </w:p>
    <w:p w14:paraId="300BB195" w14:textId="77777777" w:rsidR="005664C4" w:rsidRPr="00590004" w:rsidRDefault="005664C4" w:rsidP="00736458">
      <w:pPr>
        <w:widowControl w:val="0"/>
        <w:tabs>
          <w:tab w:val="right" w:leader="dot" w:pos="7920"/>
        </w:tabs>
        <w:spacing w:after="60" w:line="340" w:lineRule="exact"/>
        <w:ind w:firstLine="709"/>
        <w:jc w:val="both"/>
        <w:rPr>
          <w:b/>
          <w:sz w:val="28"/>
          <w:szCs w:val="28"/>
        </w:rPr>
      </w:pPr>
      <w:r w:rsidRPr="00590004">
        <w:rPr>
          <w:b/>
          <w:sz w:val="28"/>
          <w:szCs w:val="28"/>
        </w:rPr>
        <w:t>I. CĂN CỨ, SỰ CẦN THIẾT BAN HÀNH VĂN BẢN</w:t>
      </w:r>
    </w:p>
    <w:p w14:paraId="4BA88070" w14:textId="77777777" w:rsidR="005664C4" w:rsidRPr="00590004" w:rsidRDefault="005664C4" w:rsidP="00736458">
      <w:pPr>
        <w:widowControl w:val="0"/>
        <w:tabs>
          <w:tab w:val="right" w:leader="dot" w:pos="7920"/>
        </w:tabs>
        <w:spacing w:after="60" w:line="340" w:lineRule="exact"/>
        <w:ind w:firstLine="709"/>
        <w:jc w:val="both"/>
        <w:rPr>
          <w:b/>
          <w:bCs/>
          <w:iCs/>
          <w:sz w:val="28"/>
          <w:szCs w:val="28"/>
          <w:lang w:val="de-DE"/>
        </w:rPr>
      </w:pPr>
      <w:r w:rsidRPr="00590004">
        <w:rPr>
          <w:b/>
          <w:bCs/>
          <w:iCs/>
          <w:sz w:val="28"/>
          <w:szCs w:val="28"/>
          <w:lang w:val="de-DE"/>
        </w:rPr>
        <w:t>1. Cơ sở chính trị, pháp lý</w:t>
      </w:r>
    </w:p>
    <w:p w14:paraId="1792BA5B" w14:textId="77777777" w:rsidR="006621C7" w:rsidRPr="000C4A1F" w:rsidRDefault="006621C7" w:rsidP="00736458">
      <w:pPr>
        <w:widowControl w:val="0"/>
        <w:shd w:val="clear" w:color="auto" w:fill="FFFFFF"/>
        <w:spacing w:after="60" w:line="340" w:lineRule="exact"/>
        <w:ind w:firstLine="709"/>
        <w:jc w:val="both"/>
        <w:rPr>
          <w:sz w:val="28"/>
          <w:szCs w:val="28"/>
        </w:rPr>
      </w:pPr>
      <w:r w:rsidRPr="000C4A1F">
        <w:rPr>
          <w:sz w:val="28"/>
          <w:szCs w:val="28"/>
        </w:rPr>
        <w:t>- Tại khoản 1, khoản 2 Điều 33 Thông tư số 35/2026/TT-BTC ngày 31/3/2026 của Bộ Tài chính quy định chế độ tiếp khách nước ngoài vào làm việc tại Việt Nam, chế độ chi tổ chức hội nghị, hội thảo quốc tế tại Việt Nam và chế độ tiếp khách trong nước quy định:</w:t>
      </w:r>
    </w:p>
    <w:p w14:paraId="730402D5" w14:textId="77777777" w:rsidR="006621C7" w:rsidRPr="000C4A1F" w:rsidRDefault="006621C7" w:rsidP="00736458">
      <w:pPr>
        <w:widowControl w:val="0"/>
        <w:shd w:val="clear" w:color="auto" w:fill="FFFFFF"/>
        <w:spacing w:after="60" w:line="340" w:lineRule="exact"/>
        <w:ind w:firstLine="709"/>
        <w:jc w:val="both"/>
        <w:rPr>
          <w:i/>
          <w:sz w:val="28"/>
          <w:szCs w:val="28"/>
        </w:rPr>
      </w:pPr>
      <w:r w:rsidRPr="000C4A1F">
        <w:rPr>
          <w:sz w:val="28"/>
          <w:szCs w:val="28"/>
        </w:rPr>
        <w:t>“</w:t>
      </w:r>
      <w:r w:rsidRPr="000C4A1F">
        <w:rPr>
          <w:i/>
          <w:sz w:val="28"/>
          <w:szCs w:val="28"/>
        </w:rPr>
        <w:t>1. Đối với chi tiếp khách nước ngoài, chi tổ chức hội nghị quốc tế</w:t>
      </w:r>
    </w:p>
    <w:p w14:paraId="7BED940B" w14:textId="77777777" w:rsidR="006621C7" w:rsidRPr="000C4A1F" w:rsidRDefault="006621C7" w:rsidP="00736458">
      <w:pPr>
        <w:widowControl w:val="0"/>
        <w:shd w:val="clear" w:color="auto" w:fill="FFFFFF"/>
        <w:spacing w:after="60" w:line="340" w:lineRule="exact"/>
        <w:ind w:firstLine="709"/>
        <w:jc w:val="both"/>
        <w:rPr>
          <w:sz w:val="28"/>
          <w:szCs w:val="28"/>
        </w:rPr>
      </w:pPr>
      <w:r w:rsidRPr="000C4A1F">
        <w:rPr>
          <w:i/>
          <w:sz w:val="28"/>
          <w:szCs w:val="28"/>
        </w:rPr>
        <w:t>Căn cứ vào khả năng nguồn kinh phí và giá cả thực tế, Bộ trưởng, thủ trưởng cơ quan ngang Bộ, cơ quan thuộc Chính phủ, các cơ quan khác ở trung ương, Hội đồng nhân dân tỉnh, thành phố trực thuộc Trung ương quy định các mức chi cụ thể tiếp khách nước ngoài, tổ chức các hội nghị quốc tế tại Việt Nam đối với các cơ quan, đơn vị thuộc phạm vi quản lý để thực hiện cho phù hợp nhưng không vượt mức chi quy định tại Thông tư này</w:t>
      </w:r>
      <w:r w:rsidRPr="000C4A1F">
        <w:rPr>
          <w:sz w:val="28"/>
          <w:szCs w:val="28"/>
        </w:rPr>
        <w:t>.”</w:t>
      </w:r>
    </w:p>
    <w:p w14:paraId="64557523" w14:textId="77777777" w:rsidR="006621C7" w:rsidRPr="000C4A1F" w:rsidRDefault="006621C7" w:rsidP="00736458">
      <w:pPr>
        <w:widowControl w:val="0"/>
        <w:shd w:val="clear" w:color="auto" w:fill="FFFFFF"/>
        <w:spacing w:after="60" w:line="340" w:lineRule="exact"/>
        <w:ind w:firstLine="709"/>
        <w:jc w:val="both"/>
        <w:rPr>
          <w:i/>
          <w:sz w:val="28"/>
          <w:szCs w:val="28"/>
        </w:rPr>
      </w:pPr>
      <w:r w:rsidRPr="000C4A1F">
        <w:rPr>
          <w:sz w:val="28"/>
          <w:szCs w:val="28"/>
        </w:rPr>
        <w:t>“</w:t>
      </w:r>
      <w:r w:rsidRPr="000C4A1F">
        <w:rPr>
          <w:i/>
          <w:sz w:val="28"/>
          <w:szCs w:val="28"/>
        </w:rPr>
        <w:t>2. Đối với chi tiếp khách trong nước</w:t>
      </w:r>
    </w:p>
    <w:p w14:paraId="3D7BA565" w14:textId="77777777" w:rsidR="006621C7" w:rsidRPr="000C4A1F" w:rsidRDefault="006621C7" w:rsidP="00736458">
      <w:pPr>
        <w:widowControl w:val="0"/>
        <w:shd w:val="clear" w:color="auto" w:fill="FFFFFF"/>
        <w:spacing w:after="60" w:line="340" w:lineRule="exact"/>
        <w:ind w:firstLine="709"/>
        <w:jc w:val="both"/>
        <w:rPr>
          <w:rFonts w:asciiTheme="majorHAnsi" w:hAnsiTheme="majorHAnsi" w:cstheme="majorHAnsi"/>
          <w:iCs/>
          <w:spacing w:val="-2"/>
          <w:sz w:val="28"/>
          <w:szCs w:val="28"/>
        </w:rPr>
      </w:pPr>
      <w:r w:rsidRPr="000C4A1F">
        <w:rPr>
          <w:i/>
          <w:spacing w:val="-2"/>
          <w:sz w:val="28"/>
          <w:szCs w:val="28"/>
        </w:rPr>
        <w:t>Căn cứ vào khả năng nguồn kinh phí và giá cả thực tế, Bộ trưởng, thủ trưởng cơ quan ngang Bộ, cơ quan thuộc Chính phủ, các cơ quan nhà nước khác ở trung ương, Hội đồng nhân dân tỉnh, thành phố trực thuộc Trung ương quy định các mức chi cụ thể tiếp khách trong nước đối với các cơ quan, đơn vị thuộc phạm vi quản lý để thực hiện cho phù hợp, đảm bảo tiết kiệm, chống lãng phí.</w:t>
      </w:r>
      <w:r w:rsidRPr="000C4A1F">
        <w:rPr>
          <w:spacing w:val="-2"/>
          <w:sz w:val="28"/>
          <w:szCs w:val="28"/>
        </w:rPr>
        <w:t>”</w:t>
      </w:r>
    </w:p>
    <w:p w14:paraId="4B84D9D3" w14:textId="77777777" w:rsidR="006621C7" w:rsidRPr="000C4A1F" w:rsidRDefault="006621C7" w:rsidP="00736458">
      <w:pPr>
        <w:widowControl w:val="0"/>
        <w:shd w:val="clear" w:color="auto" w:fill="FFFFFF"/>
        <w:spacing w:after="60" w:line="340" w:lineRule="exact"/>
        <w:ind w:firstLine="709"/>
        <w:jc w:val="both"/>
        <w:rPr>
          <w:iCs/>
          <w:sz w:val="28"/>
          <w:szCs w:val="28"/>
        </w:rPr>
      </w:pPr>
      <w:r w:rsidRPr="000C4A1F">
        <w:rPr>
          <w:iCs/>
          <w:sz w:val="28"/>
          <w:szCs w:val="28"/>
        </w:rPr>
        <w:t xml:space="preserve">- Tại điểm l khoản 9 Điều 31 Luật Ngân sách nhà nước số 89/2025/QH15 ngày 25/6/2025 quy định nhiệm vụ, quyền hạn của HĐND cấp tỉnh: </w:t>
      </w:r>
    </w:p>
    <w:p w14:paraId="1CBAEE7A" w14:textId="5AB1AB69" w:rsidR="005664C4" w:rsidRPr="008C2369" w:rsidRDefault="006621C7" w:rsidP="00736458">
      <w:pPr>
        <w:widowControl w:val="0"/>
        <w:tabs>
          <w:tab w:val="right" w:leader="dot" w:pos="7920"/>
        </w:tabs>
        <w:spacing w:after="60" w:line="340" w:lineRule="exact"/>
        <w:ind w:firstLine="709"/>
        <w:jc w:val="both"/>
        <w:rPr>
          <w:iCs/>
          <w:spacing w:val="-2"/>
          <w:sz w:val="28"/>
          <w:szCs w:val="28"/>
          <w:lang w:val="de-DE"/>
        </w:rPr>
      </w:pPr>
      <w:r w:rsidRPr="000C4A1F">
        <w:rPr>
          <w:i/>
          <w:sz w:val="28"/>
          <w:szCs w:val="28"/>
        </w:rPr>
        <w:t>“l) 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r w:rsidRPr="000C4A1F">
        <w:rPr>
          <w:iCs/>
          <w:sz w:val="28"/>
          <w:szCs w:val="28"/>
        </w:rPr>
        <w:t>”.</w:t>
      </w:r>
      <w:r>
        <w:rPr>
          <w:iCs/>
          <w:sz w:val="28"/>
          <w:szCs w:val="28"/>
        </w:rPr>
        <w:t xml:space="preserve"> </w:t>
      </w:r>
    </w:p>
    <w:p w14:paraId="4A5B8401" w14:textId="77777777" w:rsidR="005664C4" w:rsidRPr="00590004" w:rsidRDefault="005664C4" w:rsidP="00736458">
      <w:pPr>
        <w:widowControl w:val="0"/>
        <w:tabs>
          <w:tab w:val="right" w:leader="dot" w:pos="7920"/>
        </w:tabs>
        <w:spacing w:after="60" w:line="340" w:lineRule="exact"/>
        <w:ind w:firstLine="709"/>
        <w:jc w:val="both"/>
        <w:rPr>
          <w:b/>
          <w:bCs/>
          <w:iCs/>
          <w:sz w:val="28"/>
          <w:szCs w:val="28"/>
        </w:rPr>
      </w:pPr>
      <w:r w:rsidRPr="00590004">
        <w:rPr>
          <w:b/>
          <w:bCs/>
          <w:iCs/>
          <w:sz w:val="28"/>
          <w:szCs w:val="28"/>
        </w:rPr>
        <w:lastRenderedPageBreak/>
        <w:t>2. Cơ sở thực tiễn</w:t>
      </w:r>
    </w:p>
    <w:p w14:paraId="70FF6411" w14:textId="77777777" w:rsidR="00736458" w:rsidRPr="00736458" w:rsidRDefault="00736458" w:rsidP="00736458">
      <w:pPr>
        <w:spacing w:after="60" w:line="340" w:lineRule="exact"/>
        <w:ind w:firstLine="709"/>
        <w:jc w:val="both"/>
        <w:rPr>
          <w:sz w:val="28"/>
          <w:szCs w:val="28"/>
        </w:rPr>
      </w:pPr>
      <w:r w:rsidRPr="00736458">
        <w:rPr>
          <w:sz w:val="28"/>
          <w:szCs w:val="28"/>
        </w:rPr>
        <w:t>Căn cứ quy định tại Thông tư số 71/2018/TT-BTC ngày 10/8/2018 của Bộ Tài chính quy định chế độ tiếp khách nước ngoài vào làm việc tại Việt Nam, chế độ chi tổ chức hội nghị, hội thảo quốc tế tại Việt Nam và chế độ tiếp khách trong nước, đồng thời để thống nhất văn bản áp dụng chung cho tỉnh Thái Nguyên sau sắp xếp chính quyền địa phương 02 cấp, HĐND tỉnh Thái Nguyên đã ban hành Nghị quyết số 37/2025/NQ-HĐND ngày 10/12/2025 quy định mức chi tiếp khách nước ngoài, chi tổ chức hội nghị, hội thảo quốc tế và mức chi tiếp khách trong nước đối với các cơ quan, đơn vị thuộc phạm vi quản lý của tỉnh Thái Nguyên.</w:t>
      </w:r>
    </w:p>
    <w:p w14:paraId="10AEC555" w14:textId="77777777" w:rsidR="00736458" w:rsidRPr="00736458" w:rsidRDefault="00736458" w:rsidP="00736458">
      <w:pPr>
        <w:spacing w:after="60" w:line="340" w:lineRule="exact"/>
        <w:ind w:firstLine="709"/>
        <w:jc w:val="both"/>
        <w:rPr>
          <w:sz w:val="28"/>
          <w:szCs w:val="28"/>
        </w:rPr>
      </w:pPr>
      <w:r w:rsidRPr="00736458">
        <w:rPr>
          <w:sz w:val="28"/>
          <w:szCs w:val="28"/>
        </w:rPr>
        <w:t>Ngày 31/3/2026, Bộ Tài chính ban hành Thông tư số 35/2026/TT-BTC quy định chế độ tiếp khách nước ngoài vào làm việc tại Việt Nam, chế độ chi tổ chức hội nghị, hội thảo quốc tế tại Việt Nam và chế độ tiếp khách trong nước, có hiệu lực thi hành kể từ ngày 18/5/2026, thay thế Thông tư số 71/2018/TT-BTC ngày 10/8/2018 của Bộ Tài chính. Tại Thông tư số 35/2026/TT-BTC, Bộ Tài chính quy định mức chi tiếp khách nước ngoài, chi tổ chức hội nghị, hội thảo quốc tế, chi tiếp khách trong nước tăng cao hơn từ 1,7-3 lần mức chi quy định tại Thông tư số 71/2018/TT-BTC. Bên cạnh đó, thực tế trên địa bàn tỉnh, giá cả các loại hàng hóa, dịch vụ cũng đã tăng cao hơn nhiều so với các năm trước, chất lượng các dịch vụ cũng được nâng cao, do đó, một số mức chi tại Nghị quyết số 37/2025/NQ-HĐND ngày 10/12/2025 của HĐND tỉnh Thái Nguyên đã không còn phù hợp.</w:t>
      </w:r>
    </w:p>
    <w:p w14:paraId="29F1B8EA" w14:textId="1BD509C0" w:rsidR="005664C4" w:rsidRPr="00590004" w:rsidRDefault="00736458" w:rsidP="00736458">
      <w:pPr>
        <w:spacing w:after="60" w:line="340" w:lineRule="exact"/>
        <w:ind w:firstLine="709"/>
        <w:jc w:val="both"/>
        <w:rPr>
          <w:i/>
          <w:color w:val="000000"/>
          <w:sz w:val="28"/>
          <w:szCs w:val="28"/>
        </w:rPr>
      </w:pPr>
      <w:r w:rsidRPr="00736458">
        <w:rPr>
          <w:sz w:val="28"/>
          <w:szCs w:val="28"/>
        </w:rPr>
        <w:t>Từ những nội dung trên, việc ban hành Nghị quyết của HĐND tỉnh Quy định mức chi tiếp khách nước ngoài, chi tổ chức hội nghị, hội thảo quốc tế và mức chi tiếp khách trong nước đối với các cơ quan, đơn vị thuộc phạm vi quản lý của tỉnh Thái Nguyên là cần thiết, phù hợp với tình hình thực tế, khả năng cân đối ngân sách và quy định của pháp luật hiện hành.</w:t>
      </w:r>
    </w:p>
    <w:p w14:paraId="3D69B0D1" w14:textId="77777777" w:rsidR="00736458" w:rsidRPr="00590004" w:rsidRDefault="00736458" w:rsidP="00736458">
      <w:pPr>
        <w:widowControl w:val="0"/>
        <w:tabs>
          <w:tab w:val="right" w:leader="dot" w:pos="7920"/>
        </w:tabs>
        <w:spacing w:after="60" w:line="340" w:lineRule="exact"/>
        <w:ind w:firstLine="709"/>
        <w:jc w:val="both"/>
        <w:rPr>
          <w:b/>
          <w:sz w:val="28"/>
          <w:szCs w:val="28"/>
        </w:rPr>
      </w:pPr>
      <w:r w:rsidRPr="00590004">
        <w:rPr>
          <w:b/>
          <w:sz w:val="28"/>
          <w:szCs w:val="28"/>
        </w:rPr>
        <w:t>II. MỤC ĐÍCH, QUAN ĐIỂM XÂY DỰNG NGHỊ QUYẾT</w:t>
      </w:r>
    </w:p>
    <w:p w14:paraId="1AB10716" w14:textId="77777777" w:rsidR="00736458" w:rsidRPr="00590004" w:rsidRDefault="00736458" w:rsidP="00736458">
      <w:pPr>
        <w:widowControl w:val="0"/>
        <w:tabs>
          <w:tab w:val="right" w:leader="dot" w:pos="7920"/>
        </w:tabs>
        <w:spacing w:after="60" w:line="340" w:lineRule="exact"/>
        <w:ind w:firstLine="709"/>
        <w:jc w:val="both"/>
        <w:rPr>
          <w:b/>
          <w:sz w:val="28"/>
          <w:szCs w:val="28"/>
        </w:rPr>
      </w:pPr>
      <w:r w:rsidRPr="00590004">
        <w:rPr>
          <w:b/>
          <w:sz w:val="28"/>
          <w:szCs w:val="28"/>
        </w:rPr>
        <w:t>1. Mục đích ban hành Nghị quyết</w:t>
      </w:r>
    </w:p>
    <w:p w14:paraId="1469A392" w14:textId="77777777" w:rsidR="00736458" w:rsidRPr="00590004" w:rsidRDefault="00736458" w:rsidP="00736458">
      <w:pPr>
        <w:spacing w:after="60" w:line="340" w:lineRule="exact"/>
        <w:ind w:firstLine="709"/>
        <w:jc w:val="both"/>
        <w:rPr>
          <w:b/>
          <w:sz w:val="28"/>
          <w:szCs w:val="28"/>
        </w:rPr>
      </w:pPr>
      <w:r w:rsidRPr="00E6569A">
        <w:rPr>
          <w:sz w:val="28"/>
          <w:szCs w:val="28"/>
        </w:rPr>
        <w:t>Việc xây dựng Nghị quyết làm cơ sở cho các cơ quan, đơn vị, địa phương thuộc phạm vi quản lý của tỉnh Thái Nguyên xây dựng, phân bổ dự toán, quản lý, sử dụng và quyết toán kinh phí chi tiếp khách nước ngoài, chi tổ chức hội nghị, hội thảo quốc tế và mức chi tiếp khách trong nước.</w:t>
      </w:r>
    </w:p>
    <w:p w14:paraId="33B4E3F1" w14:textId="77777777" w:rsidR="00736458" w:rsidRPr="00590004" w:rsidRDefault="00736458" w:rsidP="00736458">
      <w:pPr>
        <w:widowControl w:val="0"/>
        <w:tabs>
          <w:tab w:val="right" w:leader="dot" w:pos="7920"/>
        </w:tabs>
        <w:spacing w:after="60" w:line="340" w:lineRule="exact"/>
        <w:ind w:firstLine="709"/>
        <w:jc w:val="both"/>
        <w:rPr>
          <w:b/>
          <w:sz w:val="28"/>
          <w:szCs w:val="28"/>
        </w:rPr>
      </w:pPr>
      <w:r w:rsidRPr="00590004">
        <w:rPr>
          <w:b/>
          <w:sz w:val="28"/>
          <w:szCs w:val="28"/>
        </w:rPr>
        <w:t>2. Quan điểm xây dựng Nghị quyết</w:t>
      </w:r>
    </w:p>
    <w:p w14:paraId="3D996E77" w14:textId="77777777" w:rsidR="00736458" w:rsidRPr="00590004" w:rsidRDefault="00736458" w:rsidP="00736458">
      <w:pPr>
        <w:tabs>
          <w:tab w:val="left" w:pos="567"/>
          <w:tab w:val="left" w:pos="851"/>
        </w:tabs>
        <w:spacing w:after="60" w:line="340" w:lineRule="exact"/>
        <w:ind w:firstLine="709"/>
        <w:jc w:val="both"/>
        <w:rPr>
          <w:sz w:val="28"/>
          <w:szCs w:val="28"/>
          <w:lang w:val="nl-NL"/>
        </w:rPr>
      </w:pPr>
      <w:r w:rsidRPr="00E6569A">
        <w:rPr>
          <w:sz w:val="28"/>
          <w:szCs w:val="28"/>
          <w:lang w:val="nl-NL"/>
        </w:rPr>
        <w:t>Việc xây dựng Nghị quyết phải đảm bảo yêu cầu về tính hợp pháp, tuân thủ đúng thẩm quyền, hình thức, trình tự thủ tục xây dựng, ban hành văn bản quy phạm pháp luật; phù hợp với tình hình thực tiễn của tỉnh; đảm bảo công khai dân chủ trong việc tiếp nhận, phản hồi ý kiến, kiến nghị của các tổ chức, cá nhân trong quá trình xây dựng và ban hành Nghị quyết.</w:t>
      </w:r>
    </w:p>
    <w:p w14:paraId="422FA3DF" w14:textId="77777777" w:rsidR="00736458" w:rsidRPr="00590004" w:rsidRDefault="00736458" w:rsidP="00736458">
      <w:pPr>
        <w:spacing w:after="60" w:line="340" w:lineRule="exact"/>
        <w:ind w:firstLine="709"/>
        <w:jc w:val="both"/>
        <w:rPr>
          <w:b/>
          <w:bCs/>
          <w:sz w:val="28"/>
          <w:szCs w:val="28"/>
          <w:lang w:val="nl-NL"/>
        </w:rPr>
      </w:pPr>
      <w:r w:rsidRPr="00590004">
        <w:rPr>
          <w:b/>
          <w:bCs/>
          <w:sz w:val="28"/>
          <w:szCs w:val="28"/>
          <w:lang w:val="nl-NL"/>
        </w:rPr>
        <w:t>III. QUÁ TRÌNH XÂY DỰNG DỰ THẢO VĂN BẢN</w:t>
      </w:r>
    </w:p>
    <w:p w14:paraId="38AE7748" w14:textId="77777777" w:rsidR="00736458" w:rsidRPr="00E6569A" w:rsidRDefault="00736458" w:rsidP="00736458">
      <w:pPr>
        <w:spacing w:after="60" w:line="340" w:lineRule="exact"/>
        <w:ind w:firstLine="709"/>
        <w:jc w:val="both"/>
        <w:rPr>
          <w:bCs/>
          <w:iCs/>
          <w:sz w:val="28"/>
          <w:szCs w:val="28"/>
          <w:lang w:val="sv-SE"/>
        </w:rPr>
      </w:pPr>
      <w:r w:rsidRPr="00E6569A">
        <w:rPr>
          <w:bCs/>
          <w:iCs/>
          <w:sz w:val="28"/>
          <w:szCs w:val="28"/>
          <w:lang w:val="sv-SE"/>
        </w:rPr>
        <w:lastRenderedPageBreak/>
        <w:t xml:space="preserve">Sau khi xem xét nội dung </w:t>
      </w:r>
      <w:r>
        <w:rPr>
          <w:bCs/>
          <w:iCs/>
          <w:sz w:val="28"/>
          <w:szCs w:val="28"/>
          <w:lang w:val="sv-SE"/>
        </w:rPr>
        <w:t>Tờ trình</w:t>
      </w:r>
      <w:r w:rsidRPr="00E6569A">
        <w:rPr>
          <w:bCs/>
          <w:iCs/>
          <w:sz w:val="28"/>
          <w:szCs w:val="28"/>
          <w:lang w:val="sv-SE"/>
        </w:rPr>
        <w:t xml:space="preserve"> số </w:t>
      </w:r>
      <w:r>
        <w:rPr>
          <w:bCs/>
          <w:iCs/>
          <w:sz w:val="28"/>
          <w:szCs w:val="28"/>
          <w:lang w:val="sv-SE"/>
        </w:rPr>
        <w:t>7920/TTr-STC</w:t>
      </w:r>
      <w:r w:rsidRPr="00E6569A">
        <w:rPr>
          <w:bCs/>
          <w:iCs/>
          <w:sz w:val="28"/>
          <w:szCs w:val="28"/>
          <w:lang w:val="sv-SE"/>
        </w:rPr>
        <w:t xml:space="preserve"> ngày </w:t>
      </w:r>
      <w:r>
        <w:rPr>
          <w:bCs/>
          <w:iCs/>
          <w:sz w:val="28"/>
          <w:szCs w:val="28"/>
          <w:lang w:val="sv-SE"/>
        </w:rPr>
        <w:t>10/6</w:t>
      </w:r>
      <w:r w:rsidRPr="00E6569A">
        <w:rPr>
          <w:bCs/>
          <w:iCs/>
          <w:sz w:val="28"/>
          <w:szCs w:val="28"/>
          <w:lang w:val="sv-SE"/>
        </w:rPr>
        <w:t xml:space="preserve">/2026 của Sở Tài chính về việc đăng ký xây dựng </w:t>
      </w:r>
      <w:r>
        <w:rPr>
          <w:bCs/>
          <w:iCs/>
          <w:sz w:val="28"/>
          <w:szCs w:val="28"/>
          <w:lang w:val="sv-SE"/>
        </w:rPr>
        <w:t>Nghị quyết của HĐND tỉnh</w:t>
      </w:r>
      <w:r w:rsidRPr="00E6569A">
        <w:rPr>
          <w:bCs/>
          <w:iCs/>
          <w:sz w:val="28"/>
          <w:szCs w:val="28"/>
          <w:lang w:val="sv-SE"/>
        </w:rPr>
        <w:t xml:space="preserve">, </w:t>
      </w:r>
      <w:r>
        <w:rPr>
          <w:bCs/>
          <w:iCs/>
          <w:sz w:val="28"/>
          <w:szCs w:val="28"/>
          <w:lang w:val="sv-SE"/>
        </w:rPr>
        <w:t xml:space="preserve">HĐND tỉnh đã có Công văn số 408/HĐND-VP ngày 25/6/2026, </w:t>
      </w:r>
      <w:r w:rsidRPr="00E6569A">
        <w:rPr>
          <w:bCs/>
          <w:iCs/>
          <w:sz w:val="28"/>
          <w:szCs w:val="28"/>
          <w:lang w:val="sv-SE"/>
        </w:rPr>
        <w:t xml:space="preserve">UBND tỉnh đã có Công văn số </w:t>
      </w:r>
      <w:r>
        <w:rPr>
          <w:bCs/>
          <w:iCs/>
          <w:sz w:val="28"/>
          <w:szCs w:val="28"/>
          <w:lang w:val="sv-SE"/>
        </w:rPr>
        <w:t>8069</w:t>
      </w:r>
      <w:r w:rsidRPr="00E6569A">
        <w:rPr>
          <w:bCs/>
          <w:iCs/>
          <w:sz w:val="28"/>
          <w:szCs w:val="28"/>
          <w:lang w:val="sv-SE"/>
        </w:rPr>
        <w:t xml:space="preserve">/UBND-KT ngày </w:t>
      </w:r>
      <w:r>
        <w:rPr>
          <w:bCs/>
          <w:iCs/>
          <w:sz w:val="28"/>
          <w:szCs w:val="28"/>
          <w:lang w:val="sv-SE"/>
        </w:rPr>
        <w:t>02/7</w:t>
      </w:r>
      <w:r w:rsidRPr="00E6569A">
        <w:rPr>
          <w:bCs/>
          <w:iCs/>
          <w:sz w:val="28"/>
          <w:szCs w:val="28"/>
          <w:lang w:val="sv-SE"/>
        </w:rPr>
        <w:t>/2026 đồng ý về chủ trương và giao Sở Tài chính chủ trì, phối hợp với các cơ quan, đơn vị, địa phương tham mưu xây dựng Nghị quyết của HĐND tỉnh Quy định mức chi tiếp khách nước ngoài, chi tổ chức hội nghị, hội thảo quốc tế và mức chi tiếp khách trong nước đối với các cơ quan, đơn vị thuộc phạm vi quản lý của tỉnh Thái Nguyên.</w:t>
      </w:r>
    </w:p>
    <w:p w14:paraId="1822D3C2" w14:textId="77777777" w:rsidR="00736458" w:rsidRPr="00E6569A" w:rsidRDefault="00736458" w:rsidP="00736458">
      <w:pPr>
        <w:spacing w:after="60" w:line="340" w:lineRule="exact"/>
        <w:ind w:firstLine="709"/>
        <w:jc w:val="both"/>
        <w:rPr>
          <w:bCs/>
          <w:iCs/>
          <w:sz w:val="28"/>
          <w:szCs w:val="28"/>
          <w:lang w:val="sv-SE"/>
        </w:rPr>
      </w:pPr>
      <w:r w:rsidRPr="00E6569A">
        <w:rPr>
          <w:bCs/>
          <w:iCs/>
          <w:sz w:val="28"/>
          <w:szCs w:val="28"/>
          <w:lang w:val="sv-SE"/>
        </w:rPr>
        <w:t xml:space="preserve">Thực hiện chỉ đạo của UBND tỉnh, Sở Tài chính đã chủ trì xây dựng dự thảo </w:t>
      </w:r>
      <w:r>
        <w:rPr>
          <w:bCs/>
          <w:iCs/>
          <w:sz w:val="28"/>
          <w:szCs w:val="28"/>
          <w:lang w:val="sv-SE"/>
        </w:rPr>
        <w:t>Nghị quyết</w:t>
      </w:r>
      <w:r w:rsidRPr="00E6569A">
        <w:rPr>
          <w:bCs/>
          <w:iCs/>
          <w:sz w:val="28"/>
          <w:szCs w:val="28"/>
          <w:lang w:val="sv-SE"/>
        </w:rPr>
        <w:t xml:space="preserve"> và ban hành Công văn số </w:t>
      </w:r>
      <w:r>
        <w:rPr>
          <w:bCs/>
          <w:iCs/>
          <w:sz w:val="28"/>
          <w:szCs w:val="28"/>
          <w:lang w:val="sv-SE"/>
        </w:rPr>
        <w:t>...</w:t>
      </w:r>
      <w:r w:rsidRPr="00E6569A">
        <w:rPr>
          <w:bCs/>
          <w:iCs/>
          <w:sz w:val="28"/>
          <w:szCs w:val="28"/>
          <w:lang w:val="sv-SE"/>
        </w:rPr>
        <w:t xml:space="preserve">/STC-HCSN ngày </w:t>
      </w:r>
      <w:r>
        <w:rPr>
          <w:bCs/>
          <w:iCs/>
          <w:sz w:val="28"/>
          <w:szCs w:val="28"/>
          <w:lang w:val="sv-SE"/>
        </w:rPr>
        <w:t>...</w:t>
      </w:r>
      <w:r w:rsidRPr="00E6569A">
        <w:rPr>
          <w:bCs/>
          <w:iCs/>
          <w:sz w:val="28"/>
          <w:szCs w:val="28"/>
          <w:lang w:val="sv-SE"/>
        </w:rPr>
        <w:t>/</w:t>
      </w:r>
      <w:r>
        <w:rPr>
          <w:bCs/>
          <w:iCs/>
          <w:sz w:val="28"/>
          <w:szCs w:val="28"/>
          <w:lang w:val="sv-SE"/>
        </w:rPr>
        <w:t>7</w:t>
      </w:r>
      <w:r w:rsidRPr="00E6569A">
        <w:rPr>
          <w:bCs/>
          <w:iCs/>
          <w:sz w:val="28"/>
          <w:szCs w:val="28"/>
          <w:lang w:val="sv-SE"/>
        </w:rPr>
        <w:t xml:space="preserve">/2026 gửi các cơ quan, tổ chức, đơn vị, địa phương đề nghị tham gia ý kiến vào dự thảo </w:t>
      </w:r>
      <w:r>
        <w:rPr>
          <w:bCs/>
          <w:iCs/>
          <w:sz w:val="28"/>
          <w:szCs w:val="28"/>
          <w:lang w:val="sv-SE"/>
        </w:rPr>
        <w:t>Nghị quyết của HĐND</w:t>
      </w:r>
      <w:r w:rsidRPr="00E6569A">
        <w:rPr>
          <w:bCs/>
          <w:iCs/>
          <w:sz w:val="28"/>
          <w:szCs w:val="28"/>
          <w:lang w:val="sv-SE"/>
        </w:rPr>
        <w:t xml:space="preserve"> tỉnh. </w:t>
      </w:r>
    </w:p>
    <w:p w14:paraId="0B2281B6" w14:textId="77777777" w:rsidR="00736458" w:rsidRPr="00E6569A" w:rsidRDefault="00736458" w:rsidP="00736458">
      <w:pPr>
        <w:spacing w:after="60" w:line="340" w:lineRule="exact"/>
        <w:ind w:firstLine="709"/>
        <w:jc w:val="both"/>
        <w:rPr>
          <w:bCs/>
          <w:iCs/>
          <w:sz w:val="28"/>
          <w:szCs w:val="28"/>
          <w:lang w:val="sv-SE"/>
        </w:rPr>
      </w:pPr>
      <w:r w:rsidRPr="00E6569A">
        <w:rPr>
          <w:bCs/>
          <w:iCs/>
          <w:sz w:val="28"/>
          <w:szCs w:val="28"/>
          <w:lang w:val="sv-SE"/>
        </w:rPr>
        <w:t xml:space="preserve">Sau khi nghiên cứu, tiếp thu ý kiến tham gia của các cơ quan, đơn vị, địa phương, Sở Tài chính đã hoàn thiện hồ sơ và có Công văn số </w:t>
      </w:r>
      <w:r>
        <w:rPr>
          <w:bCs/>
          <w:iCs/>
          <w:sz w:val="28"/>
          <w:szCs w:val="28"/>
          <w:lang w:val="sv-SE"/>
        </w:rPr>
        <w:t>...</w:t>
      </w:r>
      <w:r w:rsidRPr="00E6569A">
        <w:rPr>
          <w:bCs/>
          <w:iCs/>
          <w:sz w:val="28"/>
          <w:szCs w:val="28"/>
          <w:lang w:val="sv-SE"/>
        </w:rPr>
        <w:t xml:space="preserve">/STC-HCSN ngày </w:t>
      </w:r>
      <w:r>
        <w:rPr>
          <w:bCs/>
          <w:iCs/>
          <w:sz w:val="28"/>
          <w:szCs w:val="28"/>
          <w:lang w:val="sv-SE"/>
        </w:rPr>
        <w:t>...</w:t>
      </w:r>
      <w:r w:rsidRPr="00E6569A">
        <w:rPr>
          <w:bCs/>
          <w:iCs/>
          <w:sz w:val="28"/>
          <w:szCs w:val="28"/>
          <w:lang w:val="sv-SE"/>
        </w:rPr>
        <w:t>/</w:t>
      </w:r>
      <w:r>
        <w:rPr>
          <w:bCs/>
          <w:iCs/>
          <w:sz w:val="28"/>
          <w:szCs w:val="28"/>
          <w:lang w:val="sv-SE"/>
        </w:rPr>
        <w:t>7</w:t>
      </w:r>
      <w:r w:rsidRPr="00E6569A">
        <w:rPr>
          <w:bCs/>
          <w:iCs/>
          <w:sz w:val="28"/>
          <w:szCs w:val="28"/>
          <w:lang w:val="sv-SE"/>
        </w:rPr>
        <w:t xml:space="preserve">/2026 gửi Sở Tư pháp thẩm định văn bản quy phạm pháp luật. </w:t>
      </w:r>
    </w:p>
    <w:p w14:paraId="45D6DA7D" w14:textId="77777777" w:rsidR="00736458" w:rsidRPr="00590004" w:rsidRDefault="00736458" w:rsidP="00736458">
      <w:pPr>
        <w:spacing w:after="60" w:line="340" w:lineRule="exact"/>
        <w:ind w:firstLine="709"/>
        <w:jc w:val="both"/>
      </w:pPr>
      <w:r w:rsidRPr="00E6569A">
        <w:rPr>
          <w:bCs/>
          <w:iCs/>
          <w:sz w:val="28"/>
          <w:szCs w:val="28"/>
          <w:lang w:val="sv-SE"/>
        </w:rPr>
        <w:t xml:space="preserve">Trên cơ sở ý kiến thẩm định của Sở Tư pháp tại Báo cáo thẩm định số </w:t>
      </w:r>
      <w:r>
        <w:rPr>
          <w:bCs/>
          <w:iCs/>
          <w:sz w:val="28"/>
          <w:szCs w:val="28"/>
          <w:lang w:val="sv-SE"/>
        </w:rPr>
        <w:t>...</w:t>
      </w:r>
      <w:r w:rsidRPr="00E6569A">
        <w:rPr>
          <w:bCs/>
          <w:iCs/>
          <w:sz w:val="28"/>
          <w:szCs w:val="28"/>
          <w:lang w:val="sv-SE"/>
        </w:rPr>
        <w:t xml:space="preserve">/BC-STP ngày </w:t>
      </w:r>
      <w:r>
        <w:rPr>
          <w:bCs/>
          <w:iCs/>
          <w:sz w:val="28"/>
          <w:szCs w:val="28"/>
          <w:lang w:val="sv-SE"/>
        </w:rPr>
        <w:t>...</w:t>
      </w:r>
      <w:r w:rsidRPr="00E6569A">
        <w:rPr>
          <w:bCs/>
          <w:iCs/>
          <w:sz w:val="28"/>
          <w:szCs w:val="28"/>
          <w:lang w:val="sv-SE"/>
        </w:rPr>
        <w:t>/</w:t>
      </w:r>
      <w:r>
        <w:rPr>
          <w:bCs/>
          <w:iCs/>
          <w:sz w:val="28"/>
          <w:szCs w:val="28"/>
          <w:lang w:val="sv-SE"/>
        </w:rPr>
        <w:t>7</w:t>
      </w:r>
      <w:r w:rsidRPr="00E6569A">
        <w:rPr>
          <w:bCs/>
          <w:iCs/>
          <w:sz w:val="28"/>
          <w:szCs w:val="28"/>
          <w:lang w:val="sv-SE"/>
        </w:rPr>
        <w:t xml:space="preserve">/2026, Sở Tài chính đã nghiên cứu, tiếp thu giải trình ý kiến thẩm định và hoàn thiện nội dung dự thảo </w:t>
      </w:r>
      <w:r>
        <w:rPr>
          <w:bCs/>
          <w:iCs/>
          <w:sz w:val="28"/>
          <w:szCs w:val="28"/>
          <w:lang w:val="sv-SE"/>
        </w:rPr>
        <w:t>Nghị quyết</w:t>
      </w:r>
      <w:r w:rsidRPr="00E6569A">
        <w:rPr>
          <w:bCs/>
          <w:iCs/>
          <w:sz w:val="28"/>
          <w:szCs w:val="28"/>
          <w:lang w:val="sv-SE"/>
        </w:rPr>
        <w:t xml:space="preserve">, </w:t>
      </w:r>
      <w:r>
        <w:rPr>
          <w:bCs/>
          <w:iCs/>
          <w:sz w:val="28"/>
          <w:szCs w:val="28"/>
          <w:lang w:val="sv-SE"/>
        </w:rPr>
        <w:t>báo cáo</w:t>
      </w:r>
      <w:r w:rsidRPr="00E6569A">
        <w:rPr>
          <w:bCs/>
          <w:iCs/>
          <w:sz w:val="28"/>
          <w:szCs w:val="28"/>
          <w:lang w:val="sv-SE"/>
        </w:rPr>
        <w:t xml:space="preserve"> UBND tỉnh </w:t>
      </w:r>
      <w:r>
        <w:rPr>
          <w:bCs/>
          <w:iCs/>
          <w:sz w:val="28"/>
          <w:szCs w:val="28"/>
          <w:lang w:val="sv-SE"/>
        </w:rPr>
        <w:t xml:space="preserve">để trình HĐND tỉnh </w:t>
      </w:r>
      <w:r w:rsidRPr="00E6569A">
        <w:rPr>
          <w:bCs/>
          <w:iCs/>
          <w:sz w:val="28"/>
          <w:szCs w:val="28"/>
          <w:lang w:val="sv-SE"/>
        </w:rPr>
        <w:t>xem xét, ban hành theo quy định.</w:t>
      </w:r>
      <w:r w:rsidRPr="00590004">
        <w:t xml:space="preserve"> </w:t>
      </w:r>
    </w:p>
    <w:p w14:paraId="5E88D02A" w14:textId="77777777" w:rsidR="00736458" w:rsidRPr="00590004" w:rsidRDefault="00736458" w:rsidP="00736458">
      <w:pPr>
        <w:widowControl w:val="0"/>
        <w:tabs>
          <w:tab w:val="right" w:leader="dot" w:pos="7920"/>
        </w:tabs>
        <w:spacing w:after="60" w:line="340" w:lineRule="exact"/>
        <w:ind w:firstLine="709"/>
        <w:jc w:val="both"/>
        <w:rPr>
          <w:b/>
          <w:sz w:val="28"/>
          <w:szCs w:val="28"/>
        </w:rPr>
      </w:pPr>
      <w:r w:rsidRPr="00590004">
        <w:rPr>
          <w:b/>
          <w:sz w:val="28"/>
          <w:szCs w:val="28"/>
        </w:rPr>
        <w:t>IV. BỐ CỤC VÀ NỘI DUNG CƠ BẢN CỦA DỰ THẢO VĂN BẢN</w:t>
      </w:r>
    </w:p>
    <w:p w14:paraId="41A6C488" w14:textId="77777777" w:rsidR="00736458" w:rsidRPr="00590004" w:rsidRDefault="00736458" w:rsidP="00736458">
      <w:pPr>
        <w:widowControl w:val="0"/>
        <w:tabs>
          <w:tab w:val="right" w:leader="dot" w:pos="7920"/>
        </w:tabs>
        <w:spacing w:after="60" w:line="340" w:lineRule="exact"/>
        <w:ind w:firstLine="709"/>
        <w:jc w:val="both"/>
        <w:rPr>
          <w:b/>
          <w:sz w:val="28"/>
          <w:szCs w:val="28"/>
        </w:rPr>
      </w:pPr>
      <w:r w:rsidRPr="00590004">
        <w:rPr>
          <w:b/>
          <w:sz w:val="28"/>
          <w:szCs w:val="28"/>
        </w:rPr>
        <w:t>1. Phạm vi điều chỉnh, đối tượng áp dụng</w:t>
      </w:r>
    </w:p>
    <w:p w14:paraId="35CE771D" w14:textId="77777777" w:rsidR="00736458" w:rsidRPr="00590004" w:rsidRDefault="00736458" w:rsidP="00736458">
      <w:pPr>
        <w:spacing w:after="60" w:line="340" w:lineRule="exact"/>
        <w:ind w:firstLine="709"/>
        <w:jc w:val="both"/>
        <w:rPr>
          <w:b/>
          <w:sz w:val="28"/>
          <w:szCs w:val="28"/>
        </w:rPr>
      </w:pPr>
      <w:r w:rsidRPr="00590004">
        <w:rPr>
          <w:b/>
          <w:sz w:val="28"/>
          <w:szCs w:val="28"/>
          <w:lang w:val="nl-NL"/>
        </w:rPr>
        <w:t>1.1 Phạm vi điều chỉnh</w:t>
      </w:r>
    </w:p>
    <w:p w14:paraId="4CBC67FB" w14:textId="681BF42D" w:rsidR="00736458" w:rsidRPr="00882BA8" w:rsidRDefault="00736458" w:rsidP="00736458">
      <w:pPr>
        <w:spacing w:after="60" w:line="340" w:lineRule="exact"/>
        <w:ind w:firstLine="709"/>
        <w:jc w:val="both"/>
        <w:rPr>
          <w:sz w:val="28"/>
          <w:szCs w:val="28"/>
        </w:rPr>
      </w:pPr>
      <w:r>
        <w:rPr>
          <w:sz w:val="28"/>
          <w:szCs w:val="28"/>
        </w:rPr>
        <w:t>-</w:t>
      </w:r>
      <w:r w:rsidRPr="00882BA8">
        <w:rPr>
          <w:sz w:val="28"/>
          <w:szCs w:val="28"/>
        </w:rPr>
        <w:t xml:space="preserve"> </w:t>
      </w:r>
      <w:r w:rsidR="00472192" w:rsidRPr="00472192">
        <w:rPr>
          <w:sz w:val="28"/>
          <w:szCs w:val="28"/>
        </w:rPr>
        <w:t>Nghị quyết này quy định mức chi tiếp khách nước ngoài, chi tổ chức hội nghị, hội thảo quốc tế (sau đây gọi là hội nghị quốc tế) và mức chi tiếp khách trong nước; đối tượng khách được mời cơm đối với các cơ quan, đơn vị thuộc phạm vi quản lý của tỉnh Thái Nguyên</w:t>
      </w:r>
      <w:r w:rsidRPr="00882BA8">
        <w:rPr>
          <w:sz w:val="28"/>
          <w:szCs w:val="28"/>
        </w:rPr>
        <w:t>.</w:t>
      </w:r>
    </w:p>
    <w:p w14:paraId="72EDD6DB" w14:textId="77777777" w:rsidR="00736458" w:rsidRPr="004809DC" w:rsidRDefault="00736458" w:rsidP="00736458">
      <w:pPr>
        <w:spacing w:after="60" w:line="340" w:lineRule="exact"/>
        <w:ind w:firstLine="709"/>
        <w:jc w:val="both"/>
        <w:rPr>
          <w:spacing w:val="-2"/>
          <w:sz w:val="28"/>
          <w:szCs w:val="28"/>
        </w:rPr>
      </w:pPr>
      <w:r w:rsidRPr="004809DC">
        <w:rPr>
          <w:spacing w:val="-2"/>
          <w:sz w:val="28"/>
          <w:szCs w:val="28"/>
        </w:rPr>
        <w:t>- Các nội dung không quy định tại Nghị quyết này thực hiện theo Thông tư số 35/2026/TT-BTC ngày 31 tháng 3 năm 2026 của Bộ trưởng Bộ Tài chính về việc quy định chế độ tiếp khách nước ngoài vào làm việc tại Việt Nam, chế độ chi tổ chức hội nghị, hội thảo quốc tế tại Việt Nam và chế độ tiếp khách trong nước.</w:t>
      </w:r>
    </w:p>
    <w:p w14:paraId="2958851F" w14:textId="77777777" w:rsidR="00736458" w:rsidRPr="00590004" w:rsidRDefault="00736458" w:rsidP="00736458">
      <w:pPr>
        <w:spacing w:after="60" w:line="340" w:lineRule="exact"/>
        <w:ind w:firstLine="709"/>
        <w:jc w:val="both"/>
        <w:rPr>
          <w:sz w:val="28"/>
          <w:szCs w:val="28"/>
        </w:rPr>
      </w:pPr>
      <w:r w:rsidRPr="00590004">
        <w:rPr>
          <w:b/>
          <w:sz w:val="28"/>
          <w:szCs w:val="28"/>
          <w:lang w:val="nl-NL"/>
        </w:rPr>
        <w:t>1.2. Đối tượng áp dụng</w:t>
      </w:r>
    </w:p>
    <w:p w14:paraId="43F7CFF3" w14:textId="77777777" w:rsidR="00736458" w:rsidRPr="00882BA8" w:rsidRDefault="00736458" w:rsidP="00736458">
      <w:pPr>
        <w:pStyle w:val="Normal1"/>
        <w:spacing w:before="0" w:beforeAutospacing="0" w:after="60" w:afterAutospacing="0" w:line="340" w:lineRule="exact"/>
        <w:ind w:firstLine="709"/>
        <w:jc w:val="both"/>
        <w:rPr>
          <w:rFonts w:eastAsia="Times New Roman"/>
          <w:color w:val="000000"/>
          <w:sz w:val="28"/>
          <w:szCs w:val="28"/>
          <w:lang w:eastAsia="en-US"/>
        </w:rPr>
      </w:pPr>
      <w:r>
        <w:rPr>
          <w:rFonts w:eastAsia="Times New Roman"/>
          <w:color w:val="000000"/>
          <w:sz w:val="28"/>
          <w:szCs w:val="28"/>
          <w:lang w:eastAsia="en-US"/>
        </w:rPr>
        <w:t>-</w:t>
      </w:r>
      <w:r w:rsidRPr="00882BA8">
        <w:rPr>
          <w:rFonts w:eastAsia="Times New Roman"/>
          <w:color w:val="000000"/>
          <w:sz w:val="28"/>
          <w:szCs w:val="28"/>
          <w:lang w:eastAsia="en-US"/>
        </w:rPr>
        <w:t xml:space="preserve"> Tổ chức chính trị, Ủy ban Mặt trận Tổ quốc Việt Nam, các tổ chức chính trị - xã hội, tổ chức Hội do Đảng, Nhà nước giao nhiệm vụ.</w:t>
      </w:r>
    </w:p>
    <w:p w14:paraId="14F18761" w14:textId="77777777" w:rsidR="00736458" w:rsidRPr="00882BA8" w:rsidRDefault="00736458" w:rsidP="00736458">
      <w:pPr>
        <w:pStyle w:val="Normal1"/>
        <w:spacing w:before="0" w:beforeAutospacing="0" w:after="60" w:afterAutospacing="0" w:line="340" w:lineRule="exact"/>
        <w:ind w:firstLine="709"/>
        <w:jc w:val="both"/>
        <w:rPr>
          <w:rFonts w:eastAsia="Times New Roman"/>
          <w:color w:val="000000"/>
          <w:sz w:val="28"/>
          <w:szCs w:val="28"/>
          <w:lang w:eastAsia="en-US"/>
        </w:rPr>
      </w:pPr>
      <w:r>
        <w:rPr>
          <w:rFonts w:eastAsia="Times New Roman"/>
          <w:color w:val="000000"/>
          <w:sz w:val="28"/>
          <w:szCs w:val="28"/>
          <w:lang w:eastAsia="en-US"/>
        </w:rPr>
        <w:t>-</w:t>
      </w:r>
      <w:r w:rsidRPr="00882BA8">
        <w:rPr>
          <w:rFonts w:eastAsia="Times New Roman"/>
          <w:color w:val="000000"/>
          <w:sz w:val="28"/>
          <w:szCs w:val="28"/>
          <w:lang w:eastAsia="en-US"/>
        </w:rPr>
        <w:t xml:space="preserve"> Cơ quan nhà nước, đơn vị sự nghiệp công lập.</w:t>
      </w:r>
    </w:p>
    <w:p w14:paraId="10E34F82" w14:textId="77777777" w:rsidR="00736458" w:rsidRPr="00590004" w:rsidRDefault="00736458" w:rsidP="00736458">
      <w:pPr>
        <w:pStyle w:val="Normal1"/>
        <w:spacing w:before="0" w:beforeAutospacing="0" w:after="60" w:afterAutospacing="0" w:line="340" w:lineRule="exact"/>
        <w:ind w:firstLine="709"/>
        <w:jc w:val="both"/>
        <w:rPr>
          <w:iCs/>
          <w:sz w:val="28"/>
          <w:szCs w:val="28"/>
        </w:rPr>
      </w:pPr>
      <w:r>
        <w:rPr>
          <w:rFonts w:eastAsia="Times New Roman"/>
          <w:color w:val="000000"/>
          <w:sz w:val="28"/>
          <w:szCs w:val="28"/>
          <w:lang w:eastAsia="en-US"/>
        </w:rPr>
        <w:t>-</w:t>
      </w:r>
      <w:r w:rsidRPr="00882BA8">
        <w:rPr>
          <w:rFonts w:eastAsia="Times New Roman"/>
          <w:color w:val="000000"/>
          <w:sz w:val="28"/>
          <w:szCs w:val="28"/>
          <w:lang w:eastAsia="en-US"/>
        </w:rPr>
        <w:t xml:space="preserve"> Các tổ chức sử dụng kinh phí do ngân sách nhà nước hỗ trợ.</w:t>
      </w:r>
    </w:p>
    <w:p w14:paraId="7B6DFBB3" w14:textId="77777777" w:rsidR="00736458" w:rsidRPr="00590004" w:rsidRDefault="00736458" w:rsidP="00736458">
      <w:pPr>
        <w:pStyle w:val="Normal1"/>
        <w:spacing w:before="0" w:beforeAutospacing="0" w:after="60" w:afterAutospacing="0" w:line="340" w:lineRule="exact"/>
        <w:ind w:firstLine="709"/>
        <w:jc w:val="both"/>
        <w:rPr>
          <w:rFonts w:eastAsiaTheme="minorHAnsi"/>
          <w:b/>
          <w:bCs/>
          <w:iCs/>
          <w:sz w:val="28"/>
          <w:szCs w:val="28"/>
          <w:lang w:eastAsia="en-US"/>
        </w:rPr>
      </w:pPr>
      <w:r w:rsidRPr="00590004">
        <w:rPr>
          <w:rFonts w:eastAsiaTheme="minorHAnsi"/>
          <w:b/>
          <w:bCs/>
          <w:iCs/>
          <w:sz w:val="28"/>
          <w:szCs w:val="28"/>
          <w:lang w:eastAsia="en-US"/>
        </w:rPr>
        <w:t>2. Bố cục của dự thảo văn bản</w:t>
      </w:r>
    </w:p>
    <w:p w14:paraId="455DFB30" w14:textId="77777777" w:rsidR="00736458" w:rsidRPr="00590004" w:rsidRDefault="00736458" w:rsidP="00736458">
      <w:pPr>
        <w:spacing w:after="60" w:line="340" w:lineRule="exact"/>
        <w:ind w:firstLine="709"/>
        <w:jc w:val="both"/>
        <w:rPr>
          <w:sz w:val="28"/>
          <w:szCs w:val="28"/>
        </w:rPr>
      </w:pPr>
      <w:r w:rsidRPr="00590004">
        <w:rPr>
          <w:sz w:val="28"/>
          <w:szCs w:val="28"/>
        </w:rPr>
        <w:t>* Dự thảo Nghị quyết được bố cục thành 3 Điều:</w:t>
      </w:r>
    </w:p>
    <w:p w14:paraId="417A2F56" w14:textId="77777777" w:rsidR="00736458" w:rsidRPr="00590004" w:rsidRDefault="00736458" w:rsidP="00736458">
      <w:pPr>
        <w:spacing w:after="60" w:line="340" w:lineRule="exact"/>
        <w:ind w:firstLine="709"/>
        <w:jc w:val="both"/>
        <w:rPr>
          <w:sz w:val="28"/>
          <w:szCs w:val="28"/>
        </w:rPr>
      </w:pPr>
      <w:r w:rsidRPr="00590004">
        <w:rPr>
          <w:sz w:val="28"/>
          <w:szCs w:val="28"/>
        </w:rPr>
        <w:t xml:space="preserve">- Điều 1: </w:t>
      </w:r>
      <w:r w:rsidRPr="00882BA8">
        <w:rPr>
          <w:sz w:val="28"/>
          <w:szCs w:val="28"/>
        </w:rPr>
        <w:t>Ban hành kèm theo Nghị quyết này Quy định mức chi tiếp khách nước ngoài, chi tổ chức hội nghị, hội thảo quốc tế và mức chi tiếp khách trong nước đối với các cơ quan, đơn vị thuộc phạm vi quản lý của tỉnh Thái Nguyên.</w:t>
      </w:r>
    </w:p>
    <w:p w14:paraId="0776DA5A" w14:textId="77777777" w:rsidR="00736458" w:rsidRPr="00590004" w:rsidRDefault="00736458" w:rsidP="00736458">
      <w:pPr>
        <w:spacing w:after="60" w:line="340" w:lineRule="exact"/>
        <w:ind w:firstLine="709"/>
        <w:jc w:val="both"/>
        <w:rPr>
          <w:sz w:val="28"/>
          <w:szCs w:val="28"/>
        </w:rPr>
      </w:pPr>
      <w:r w:rsidRPr="00590004">
        <w:rPr>
          <w:sz w:val="28"/>
          <w:szCs w:val="28"/>
        </w:rPr>
        <w:lastRenderedPageBreak/>
        <w:t>- Điều 2: Tổ chức thực hiện.</w:t>
      </w:r>
    </w:p>
    <w:p w14:paraId="75A35595" w14:textId="77777777" w:rsidR="00736458" w:rsidRPr="00590004" w:rsidRDefault="00736458" w:rsidP="00736458">
      <w:pPr>
        <w:spacing w:after="60" w:line="340" w:lineRule="exact"/>
        <w:ind w:firstLine="709"/>
        <w:jc w:val="both"/>
        <w:rPr>
          <w:sz w:val="28"/>
          <w:szCs w:val="28"/>
        </w:rPr>
      </w:pPr>
      <w:r w:rsidRPr="00590004">
        <w:rPr>
          <w:sz w:val="28"/>
          <w:szCs w:val="28"/>
        </w:rPr>
        <w:t>- Điều 3: Hiệu lực thi hành.</w:t>
      </w:r>
    </w:p>
    <w:p w14:paraId="16171963" w14:textId="77777777" w:rsidR="00736458" w:rsidRPr="00590004" w:rsidRDefault="00736458" w:rsidP="00736458">
      <w:pPr>
        <w:shd w:val="clear" w:color="auto" w:fill="FFFFFF"/>
        <w:spacing w:after="60" w:line="340" w:lineRule="exact"/>
        <w:ind w:firstLine="709"/>
        <w:jc w:val="both"/>
        <w:rPr>
          <w:sz w:val="28"/>
          <w:szCs w:val="28"/>
          <w:lang w:val="vi-VN"/>
        </w:rPr>
      </w:pPr>
      <w:r w:rsidRPr="00590004">
        <w:rPr>
          <w:sz w:val="28"/>
          <w:szCs w:val="28"/>
        </w:rPr>
        <w:t>* Dự thảo Quy định ban hành kèm theo Nghị quyết gồm 06 Phần:</w:t>
      </w:r>
    </w:p>
    <w:p w14:paraId="0F359FF1" w14:textId="77777777" w:rsidR="00736458" w:rsidRPr="00590004" w:rsidRDefault="00736458" w:rsidP="00736458">
      <w:pPr>
        <w:shd w:val="clear" w:color="auto" w:fill="FFFFFF"/>
        <w:spacing w:after="60" w:line="340" w:lineRule="exact"/>
        <w:ind w:firstLine="709"/>
        <w:jc w:val="both"/>
        <w:rPr>
          <w:sz w:val="28"/>
          <w:szCs w:val="28"/>
        </w:rPr>
      </w:pPr>
      <w:r>
        <w:rPr>
          <w:sz w:val="28"/>
          <w:szCs w:val="28"/>
        </w:rPr>
        <w:t>- Phần I: Quy định chung.</w:t>
      </w:r>
    </w:p>
    <w:p w14:paraId="1745A424" w14:textId="77777777" w:rsidR="00736458" w:rsidRPr="00590004" w:rsidRDefault="00736458" w:rsidP="00736458">
      <w:pPr>
        <w:shd w:val="clear" w:color="auto" w:fill="FFFFFF"/>
        <w:spacing w:after="60" w:line="340" w:lineRule="exact"/>
        <w:ind w:firstLine="709"/>
        <w:jc w:val="both"/>
        <w:rPr>
          <w:sz w:val="28"/>
          <w:szCs w:val="28"/>
        </w:rPr>
      </w:pPr>
      <w:r w:rsidRPr="00590004">
        <w:rPr>
          <w:sz w:val="28"/>
          <w:szCs w:val="28"/>
        </w:rPr>
        <w:t xml:space="preserve">- Phần II: Mức chi tiếp khách nước ngoài vào làm việc do tỉnh Thái Nguyên chi toàn bộ chi phí </w:t>
      </w:r>
      <w:r>
        <w:rPr>
          <w:sz w:val="28"/>
          <w:szCs w:val="28"/>
        </w:rPr>
        <w:t>trong nước.</w:t>
      </w:r>
    </w:p>
    <w:p w14:paraId="65B6A668" w14:textId="77777777" w:rsidR="00736458" w:rsidRPr="00590004" w:rsidRDefault="00736458" w:rsidP="00736458">
      <w:pPr>
        <w:shd w:val="clear" w:color="auto" w:fill="FFFFFF"/>
        <w:spacing w:after="60" w:line="340" w:lineRule="exact"/>
        <w:ind w:firstLine="709"/>
        <w:jc w:val="both"/>
        <w:rPr>
          <w:sz w:val="28"/>
          <w:szCs w:val="28"/>
        </w:rPr>
      </w:pPr>
      <w:r w:rsidRPr="00590004">
        <w:rPr>
          <w:sz w:val="28"/>
          <w:szCs w:val="28"/>
        </w:rPr>
        <w:t xml:space="preserve">- Phần III: Mức chi tiếp khách nước ngoài </w:t>
      </w:r>
      <w:r>
        <w:rPr>
          <w:sz w:val="28"/>
          <w:szCs w:val="28"/>
        </w:rPr>
        <w:t xml:space="preserve">vào làm việc </w:t>
      </w:r>
      <w:r w:rsidRPr="00590004">
        <w:rPr>
          <w:sz w:val="28"/>
          <w:szCs w:val="28"/>
        </w:rPr>
        <w:t>do tỉnh Thái Nguyên chi một phần chi phí tro</w:t>
      </w:r>
      <w:r>
        <w:rPr>
          <w:sz w:val="28"/>
          <w:szCs w:val="28"/>
        </w:rPr>
        <w:t>ng nước.</w:t>
      </w:r>
    </w:p>
    <w:p w14:paraId="2B1ADFDD" w14:textId="77777777" w:rsidR="00736458" w:rsidRPr="00590004" w:rsidRDefault="00736458" w:rsidP="00736458">
      <w:pPr>
        <w:shd w:val="clear" w:color="auto" w:fill="FFFFFF"/>
        <w:spacing w:after="60" w:line="340" w:lineRule="exact"/>
        <w:ind w:firstLine="709"/>
        <w:jc w:val="both"/>
        <w:rPr>
          <w:sz w:val="28"/>
          <w:szCs w:val="28"/>
        </w:rPr>
      </w:pPr>
      <w:r w:rsidRPr="00590004">
        <w:rPr>
          <w:sz w:val="28"/>
          <w:szCs w:val="28"/>
        </w:rPr>
        <w:t xml:space="preserve">- Phần IV: Mức chi hội nghị </w:t>
      </w:r>
      <w:r>
        <w:rPr>
          <w:sz w:val="28"/>
          <w:szCs w:val="28"/>
        </w:rPr>
        <w:t>quốc tế tổ chức tại Thái Nguyên.</w:t>
      </w:r>
    </w:p>
    <w:p w14:paraId="410AF355" w14:textId="77777777" w:rsidR="00736458" w:rsidRPr="00590004" w:rsidRDefault="00736458" w:rsidP="00736458">
      <w:pPr>
        <w:shd w:val="clear" w:color="auto" w:fill="FFFFFF"/>
        <w:spacing w:after="60" w:line="340" w:lineRule="exact"/>
        <w:ind w:firstLine="709"/>
        <w:jc w:val="both"/>
        <w:rPr>
          <w:sz w:val="28"/>
          <w:szCs w:val="28"/>
        </w:rPr>
      </w:pPr>
      <w:r w:rsidRPr="00590004">
        <w:rPr>
          <w:sz w:val="28"/>
          <w:szCs w:val="28"/>
        </w:rPr>
        <w:t>- Ph</w:t>
      </w:r>
      <w:r>
        <w:rPr>
          <w:sz w:val="28"/>
          <w:szCs w:val="28"/>
        </w:rPr>
        <w:t>ần V: Chi tiếp khách trong nước.</w:t>
      </w:r>
    </w:p>
    <w:p w14:paraId="5C25D9BF" w14:textId="77777777" w:rsidR="00736458" w:rsidRPr="00590004" w:rsidRDefault="00736458" w:rsidP="00736458">
      <w:pPr>
        <w:pStyle w:val="Normal1"/>
        <w:spacing w:before="0" w:beforeAutospacing="0" w:after="60" w:afterAutospacing="0" w:line="340" w:lineRule="exact"/>
        <w:ind w:firstLine="709"/>
        <w:jc w:val="both"/>
        <w:rPr>
          <w:rFonts w:eastAsiaTheme="minorHAnsi"/>
          <w:iCs/>
          <w:sz w:val="28"/>
          <w:szCs w:val="28"/>
        </w:rPr>
      </w:pPr>
      <w:r w:rsidRPr="00590004">
        <w:rPr>
          <w:sz w:val="28"/>
          <w:szCs w:val="28"/>
        </w:rPr>
        <w:t>- Phần VI: Tổ chức thực hiện.</w:t>
      </w:r>
    </w:p>
    <w:p w14:paraId="331F545F" w14:textId="77777777" w:rsidR="00736458" w:rsidRPr="00590004" w:rsidRDefault="00736458" w:rsidP="00736458">
      <w:pPr>
        <w:pStyle w:val="Normal1"/>
        <w:spacing w:before="0" w:beforeAutospacing="0" w:after="60" w:afterAutospacing="0" w:line="340" w:lineRule="exact"/>
        <w:ind w:firstLine="709"/>
        <w:jc w:val="both"/>
        <w:rPr>
          <w:rFonts w:eastAsiaTheme="minorHAnsi"/>
          <w:iCs/>
          <w:sz w:val="28"/>
          <w:szCs w:val="28"/>
          <w:lang w:eastAsia="en-US"/>
        </w:rPr>
      </w:pPr>
      <w:r w:rsidRPr="00590004">
        <w:rPr>
          <w:rFonts w:eastAsiaTheme="minorHAnsi"/>
          <w:b/>
          <w:bCs/>
          <w:iCs/>
          <w:sz w:val="28"/>
          <w:szCs w:val="28"/>
        </w:rPr>
        <w:t>V. NHỮNG NỘI DUNG BỔ SUNG MỚI SO VỚI DỰ THẢO VĂN BẢN GỬI THẨM ĐỊNH (NẾU CÓ):</w:t>
      </w:r>
      <w:r w:rsidRPr="00590004">
        <w:rPr>
          <w:rFonts w:eastAsiaTheme="minorHAnsi"/>
          <w:iCs/>
          <w:sz w:val="28"/>
          <w:szCs w:val="28"/>
        </w:rPr>
        <w:t xml:space="preserve"> Không</w:t>
      </w:r>
    </w:p>
    <w:p w14:paraId="53F48E23" w14:textId="77777777" w:rsidR="00736458" w:rsidRPr="00590004" w:rsidRDefault="00736458" w:rsidP="00736458">
      <w:pPr>
        <w:widowControl w:val="0"/>
        <w:tabs>
          <w:tab w:val="right" w:leader="dot" w:pos="7920"/>
        </w:tabs>
        <w:spacing w:after="60" w:line="340" w:lineRule="exact"/>
        <w:ind w:firstLine="709"/>
        <w:jc w:val="both"/>
        <w:rPr>
          <w:b/>
          <w:sz w:val="28"/>
          <w:szCs w:val="28"/>
        </w:rPr>
      </w:pPr>
      <w:r w:rsidRPr="00590004">
        <w:rPr>
          <w:b/>
          <w:sz w:val="28"/>
          <w:szCs w:val="28"/>
        </w:rPr>
        <w:t>VI. DỰ KIẾN NGUỒN LỰC, ĐIỀU KIỆN BẢO ĐẢM CHO VIỆC THI HÀNH VĂN BẢN VÀ THỜI GIAN TRÌNH THÔNG QUA</w:t>
      </w:r>
    </w:p>
    <w:p w14:paraId="67FDB572" w14:textId="77777777" w:rsidR="00736458" w:rsidRPr="00590004" w:rsidRDefault="00736458" w:rsidP="00736458">
      <w:pPr>
        <w:tabs>
          <w:tab w:val="left" w:pos="993"/>
        </w:tabs>
        <w:spacing w:after="60" w:line="340" w:lineRule="exact"/>
        <w:ind w:firstLine="709"/>
        <w:jc w:val="both"/>
        <w:rPr>
          <w:bCs/>
          <w:sz w:val="28"/>
          <w:szCs w:val="28"/>
        </w:rPr>
      </w:pPr>
      <w:r w:rsidRPr="00590004">
        <w:rPr>
          <w:bCs/>
          <w:sz w:val="28"/>
          <w:szCs w:val="28"/>
        </w:rPr>
        <w:t>Nguồn lực thực hiện: Nguồn ngân sách địa phương theo phân cấp ngân sách hiện hành; nguồn thu từ hoạt động sự nghiệp của đơn vị sự nghiệp công lập; các khoản đóng góp, ủng hộ, tài trợ của các tổ chức, doanh nghiệp, cá nhân trong và ngoài nước; nguồn thu phí được để lại theo quy định của pháp luật phí, lệ phí.</w:t>
      </w:r>
    </w:p>
    <w:p w14:paraId="0B26C35D" w14:textId="77777777" w:rsidR="00736458" w:rsidRDefault="00736458" w:rsidP="00736458">
      <w:pPr>
        <w:widowControl w:val="0"/>
        <w:tabs>
          <w:tab w:val="right" w:leader="dot" w:pos="7920"/>
        </w:tabs>
        <w:spacing w:after="60" w:line="340" w:lineRule="exact"/>
        <w:ind w:firstLine="709"/>
        <w:jc w:val="both"/>
        <w:rPr>
          <w:sz w:val="28"/>
          <w:szCs w:val="28"/>
        </w:rPr>
      </w:pPr>
      <w:r w:rsidRPr="00590004">
        <w:rPr>
          <w:bCs/>
          <w:sz w:val="28"/>
          <w:szCs w:val="28"/>
        </w:rPr>
        <w:t>Dự thảo</w:t>
      </w:r>
      <w:r w:rsidRPr="00590004">
        <w:rPr>
          <w:b/>
          <w:sz w:val="28"/>
          <w:szCs w:val="28"/>
        </w:rPr>
        <w:t xml:space="preserve"> </w:t>
      </w:r>
      <w:r w:rsidRPr="00590004">
        <w:rPr>
          <w:bCs/>
          <w:sz w:val="28"/>
          <w:szCs w:val="28"/>
        </w:rPr>
        <w:t xml:space="preserve">Nghị quyết của Hội đồng nhân dân tỉnh quy định mức chi tiếp khách nước ngoài, chi tổ chức hội nghị, hội thảo quốc tế và mức chi tiếp khách trong nước đối với các cơ quan, đơn vị thuộc phạm vi quản lý của tỉnh Thái Nguyên </w:t>
      </w:r>
      <w:r w:rsidRPr="00590004">
        <w:rPr>
          <w:sz w:val="28"/>
          <w:szCs w:val="28"/>
        </w:rPr>
        <w:t>dự kiến sẽ được Ủy ban nhân dân tỉnh trình Hội đồng nhân dân tỉnh thông qua tại kỳ họp</w:t>
      </w:r>
      <w:r>
        <w:rPr>
          <w:sz w:val="28"/>
          <w:szCs w:val="28"/>
        </w:rPr>
        <w:t xml:space="preserve"> thứ 6 HĐND tỉnh khóa X</w:t>
      </w:r>
      <w:r w:rsidRPr="00FF1E2C">
        <w:rPr>
          <w:sz w:val="28"/>
          <w:szCs w:val="28"/>
        </w:rPr>
        <w:t>V, nhiệm kỳ 2021-2026</w:t>
      </w:r>
      <w:r w:rsidRPr="00590004">
        <w:rPr>
          <w:sz w:val="28"/>
          <w:szCs w:val="28"/>
        </w:rPr>
        <w:t xml:space="preserve">. </w:t>
      </w:r>
    </w:p>
    <w:p w14:paraId="2AF6CA70" w14:textId="632CF451" w:rsidR="005664C4" w:rsidRPr="00590004" w:rsidRDefault="00DF4B2D" w:rsidP="00736458">
      <w:pPr>
        <w:widowControl w:val="0"/>
        <w:tabs>
          <w:tab w:val="right" w:leader="dot" w:pos="7920"/>
        </w:tabs>
        <w:spacing w:after="60" w:line="340" w:lineRule="exact"/>
        <w:ind w:firstLine="709"/>
        <w:jc w:val="both"/>
        <w:rPr>
          <w:sz w:val="28"/>
          <w:szCs w:val="28"/>
        </w:rPr>
      </w:pPr>
      <w:r w:rsidRPr="00DF4B2D">
        <w:rPr>
          <w:sz w:val="28"/>
          <w:szCs w:val="28"/>
        </w:rPr>
        <w:t>Trên đây là Tờ trình về dự thảo Nghị quyết của Hội đồng nhân dân tỉnh quy định mức chi tiếp khách nước ngoài, chi tổ chức hội nghị, hội thảo quốc tế và mức chi tiếp khách trong nước đối với các cơ quan, đơn vị thuộc phạm vi quản lý của tỉnh Thái Nguyên, Ủy ban nhân dân tỉnh trình Hội đồng nhân dân tỉnh xem xét, quyết định.</w:t>
      </w:r>
      <w:r w:rsidR="002A561C">
        <w:rPr>
          <w:sz w:val="28"/>
          <w:szCs w:val="28"/>
        </w:rPr>
        <w:t>/.</w:t>
      </w:r>
    </w:p>
    <w:p w14:paraId="2CD95F1A" w14:textId="1D88047A" w:rsidR="005664C4" w:rsidRDefault="005664C4" w:rsidP="002A561C">
      <w:pPr>
        <w:widowControl w:val="0"/>
        <w:tabs>
          <w:tab w:val="right" w:leader="dot" w:pos="7920"/>
        </w:tabs>
        <w:spacing w:after="360"/>
        <w:jc w:val="center"/>
        <w:rPr>
          <w:spacing w:val="-4"/>
          <w:sz w:val="28"/>
          <w:szCs w:val="28"/>
        </w:rPr>
      </w:pPr>
      <w:r w:rsidRPr="001D5828">
        <w:rPr>
          <w:i/>
          <w:iCs/>
          <w:spacing w:val="-4"/>
          <w:sz w:val="28"/>
          <w:szCs w:val="28"/>
        </w:rPr>
        <w:t>(</w:t>
      </w:r>
      <w:r w:rsidR="00943E5E">
        <w:rPr>
          <w:i/>
          <w:iCs/>
          <w:spacing w:val="-4"/>
          <w:sz w:val="28"/>
          <w:szCs w:val="28"/>
        </w:rPr>
        <w:t xml:space="preserve">Có </w:t>
      </w:r>
      <w:r w:rsidR="00943E5E" w:rsidRPr="00943E5E">
        <w:rPr>
          <w:i/>
          <w:iCs/>
          <w:spacing w:val="-4"/>
          <w:sz w:val="28"/>
          <w:szCs w:val="28"/>
        </w:rPr>
        <w:t>dự thảo Nghị quyết và các hồ sơ liên quan kèm theo</w:t>
      </w:r>
      <w:r w:rsidRPr="001D5828">
        <w:rPr>
          <w:i/>
          <w:iCs/>
          <w:spacing w:val="-4"/>
          <w:sz w:val="28"/>
          <w:szCs w:val="28"/>
        </w:rPr>
        <w:t>)</w:t>
      </w:r>
    </w:p>
    <w:tbl>
      <w:tblPr>
        <w:tblW w:w="0" w:type="auto"/>
        <w:tblInd w:w="108" w:type="dxa"/>
        <w:tblLook w:val="04A0" w:firstRow="1" w:lastRow="0" w:firstColumn="1" w:lastColumn="0" w:noHBand="0" w:noVBand="1"/>
      </w:tblPr>
      <w:tblGrid>
        <w:gridCol w:w="4316"/>
        <w:gridCol w:w="4756"/>
      </w:tblGrid>
      <w:tr w:rsidR="00DF4B2D" w:rsidRPr="00DF4B2D" w14:paraId="38BD6795" w14:textId="77777777" w:rsidTr="00277F21">
        <w:trPr>
          <w:trHeight w:val="2573"/>
        </w:trPr>
        <w:tc>
          <w:tcPr>
            <w:tcW w:w="4316" w:type="dxa"/>
          </w:tcPr>
          <w:p w14:paraId="6FC4ABDA" w14:textId="77777777" w:rsidR="00DF4B2D" w:rsidRPr="00DF4B2D" w:rsidRDefault="00DF4B2D" w:rsidP="00DF4B2D">
            <w:pPr>
              <w:widowControl w:val="0"/>
              <w:tabs>
                <w:tab w:val="left" w:pos="624"/>
                <w:tab w:val="left" w:pos="720"/>
              </w:tabs>
              <w:jc w:val="both"/>
              <w:rPr>
                <w:b/>
                <w:i/>
                <w:lang w:val="nl-NL"/>
                <w14:ligatures w14:val="standardContextual"/>
              </w:rPr>
            </w:pPr>
            <w:r w:rsidRPr="00DF4B2D">
              <w:rPr>
                <w:b/>
                <w:i/>
                <w:lang w:val="nl-NL"/>
                <w14:ligatures w14:val="standardContextual"/>
              </w:rPr>
              <w:t>Nơi nhận:</w:t>
            </w:r>
          </w:p>
          <w:p w14:paraId="4862D7F6" w14:textId="78856C39" w:rsidR="00DF4B2D" w:rsidRPr="00DF4B2D" w:rsidRDefault="00DF4B2D" w:rsidP="00DF4B2D">
            <w:pPr>
              <w:rPr>
                <w:sz w:val="28"/>
                <w:szCs w:val="28"/>
                <w:lang w:val="nl-NL"/>
                <w14:ligatures w14:val="standardContextual"/>
              </w:rPr>
            </w:pPr>
            <w:r w:rsidRPr="00DF4B2D">
              <w:rPr>
                <w:sz w:val="22"/>
                <w:szCs w:val="28"/>
                <w:lang w:val="nl-NL"/>
                <w14:ligatures w14:val="standardContextual"/>
              </w:rPr>
              <w:t>- Nh</w:t>
            </w:r>
            <w:r w:rsidRPr="00DF4B2D">
              <w:rPr>
                <w:sz w:val="22"/>
                <w:szCs w:val="28"/>
                <w:lang w:val="vi-VN"/>
                <w14:ligatures w14:val="standardContextual"/>
              </w:rPr>
              <w:t xml:space="preserve">ư </w:t>
            </w:r>
            <w:r w:rsidRPr="00DF4B2D">
              <w:rPr>
                <w:sz w:val="22"/>
                <w:szCs w:val="28"/>
                <w:lang w:val="nl-NL"/>
                <w14:ligatures w14:val="standardContextual"/>
              </w:rPr>
              <w:t>trên;</w:t>
            </w:r>
          </w:p>
          <w:p w14:paraId="1303C7CB" w14:textId="4D676069" w:rsidR="00DF4B2D" w:rsidRPr="00DF4B2D" w:rsidRDefault="00DF4B2D" w:rsidP="00DF4B2D">
            <w:pPr>
              <w:jc w:val="both"/>
              <w:rPr>
                <w:sz w:val="22"/>
                <w:szCs w:val="28"/>
                <w:lang w:val="vi-VN"/>
                <w14:ligatures w14:val="standardContextual"/>
              </w:rPr>
            </w:pPr>
            <w:r w:rsidRPr="00DF4B2D">
              <w:rPr>
                <w:sz w:val="22"/>
                <w:szCs w:val="28"/>
                <w:lang w:val="nl-NL"/>
                <w14:ligatures w14:val="standardContextual"/>
              </w:rPr>
              <w:t xml:space="preserve">- </w:t>
            </w:r>
            <w:r>
              <w:rPr>
                <w:sz w:val="22"/>
                <w:szCs w:val="28"/>
                <w:lang w:val="nl-NL"/>
                <w14:ligatures w14:val="standardContextual"/>
              </w:rPr>
              <w:t>LĐ</w:t>
            </w:r>
            <w:r w:rsidRPr="00DF4B2D">
              <w:rPr>
                <w:sz w:val="22"/>
                <w:szCs w:val="28"/>
                <w:lang w:val="nl-NL"/>
                <w14:ligatures w14:val="standardContextual"/>
              </w:rPr>
              <w:t xml:space="preserve"> UBND </w:t>
            </w:r>
            <w:r w:rsidRPr="00DF4B2D">
              <w:rPr>
                <w:sz w:val="22"/>
                <w:szCs w:val="28"/>
                <w:lang w:val="vi-VN"/>
                <w14:ligatures w14:val="standardContextual"/>
              </w:rPr>
              <w:t>t</w:t>
            </w:r>
            <w:r w:rsidRPr="00DF4B2D">
              <w:rPr>
                <w:sz w:val="22"/>
                <w:szCs w:val="28"/>
                <w:lang w:val="nl-NL"/>
                <w14:ligatures w14:val="standardContextual"/>
              </w:rPr>
              <w:t xml:space="preserve">ỉnh; </w:t>
            </w:r>
          </w:p>
          <w:p w14:paraId="13147EE8" w14:textId="77777777" w:rsidR="00DF4B2D" w:rsidRPr="00DF4B2D" w:rsidRDefault="00DF4B2D" w:rsidP="00DF4B2D">
            <w:pPr>
              <w:ind w:right="-2"/>
              <w:jc w:val="both"/>
              <w:rPr>
                <w:sz w:val="22"/>
                <w:szCs w:val="28"/>
                <w:lang w:val="nl-NL"/>
                <w14:ligatures w14:val="standardContextual"/>
              </w:rPr>
            </w:pPr>
            <w:r w:rsidRPr="00DF4B2D">
              <w:rPr>
                <w:sz w:val="22"/>
                <w:szCs w:val="28"/>
                <w:lang w:val="nl-NL"/>
                <w14:ligatures w14:val="standardContextual"/>
              </w:rPr>
              <w:t>- Văn phòng Đoàn ĐBQH&amp;HĐND tỉnh;</w:t>
            </w:r>
          </w:p>
          <w:p w14:paraId="14553AB0" w14:textId="77777777" w:rsidR="00DF4B2D" w:rsidRPr="00DF4B2D" w:rsidRDefault="00DF4B2D" w:rsidP="00DF4B2D">
            <w:pPr>
              <w:jc w:val="both"/>
              <w:rPr>
                <w:sz w:val="22"/>
                <w:szCs w:val="28"/>
                <w:lang w:val="nl-NL"/>
                <w14:ligatures w14:val="standardContextual"/>
              </w:rPr>
            </w:pPr>
            <w:r w:rsidRPr="00DF4B2D">
              <w:rPr>
                <w:sz w:val="22"/>
                <w:szCs w:val="28"/>
                <w:lang w:val="nl-NL"/>
                <w14:ligatures w14:val="standardContextual"/>
              </w:rPr>
              <w:t>- Ban Kinh tế - Ngân sách HĐND tỉnh;</w:t>
            </w:r>
          </w:p>
          <w:p w14:paraId="24B93274" w14:textId="77777777" w:rsidR="00DF4B2D" w:rsidRPr="00DF4B2D" w:rsidRDefault="00DF4B2D" w:rsidP="00DF4B2D">
            <w:pPr>
              <w:jc w:val="both"/>
              <w:rPr>
                <w:sz w:val="22"/>
                <w:szCs w:val="28"/>
                <w:lang w:val="vi-VN"/>
                <w14:ligatures w14:val="standardContextual"/>
              </w:rPr>
            </w:pPr>
            <w:r w:rsidRPr="00DF4B2D">
              <w:rPr>
                <w:sz w:val="22"/>
                <w:szCs w:val="28"/>
                <w:lang w:val="nl-NL"/>
                <w14:ligatures w14:val="standardContextual"/>
              </w:rPr>
              <w:t>- S</w:t>
            </w:r>
            <w:r w:rsidRPr="00DF4B2D">
              <w:rPr>
                <w:sz w:val="22"/>
                <w:szCs w:val="28"/>
                <w:lang w:val="vi-VN"/>
                <w14:ligatures w14:val="standardContextual"/>
              </w:rPr>
              <w:t>ở Tài chính;</w:t>
            </w:r>
          </w:p>
          <w:p w14:paraId="6FD14EAD" w14:textId="17445500" w:rsidR="00DF4B2D" w:rsidRPr="00DF4B2D" w:rsidRDefault="00DF4B2D" w:rsidP="00DF4B2D">
            <w:pPr>
              <w:jc w:val="both"/>
              <w:rPr>
                <w:sz w:val="22"/>
                <w:szCs w:val="28"/>
                <w:lang w:val="vi-VN"/>
                <w14:ligatures w14:val="standardContextual"/>
              </w:rPr>
            </w:pPr>
            <w:r w:rsidRPr="00DF4B2D">
              <w:rPr>
                <w:sz w:val="22"/>
                <w:szCs w:val="28"/>
                <w:lang w:val="vi-VN"/>
                <w14:ligatures w14:val="standardContextual"/>
              </w:rPr>
              <w:t>- LĐVP</w:t>
            </w:r>
            <w:r>
              <w:rPr>
                <w:sz w:val="22"/>
                <w:szCs w:val="28"/>
                <w14:ligatures w14:val="standardContextual"/>
              </w:rPr>
              <w:t xml:space="preserve"> UBND tỉnh</w:t>
            </w:r>
            <w:r w:rsidRPr="00DF4B2D">
              <w:rPr>
                <w:sz w:val="22"/>
                <w:szCs w:val="28"/>
                <w:lang w:val="vi-VN"/>
                <w14:ligatures w14:val="standardContextual"/>
              </w:rPr>
              <w:t>;</w:t>
            </w:r>
          </w:p>
          <w:p w14:paraId="4BC42813" w14:textId="77777777" w:rsidR="00DF4B2D" w:rsidRPr="00DF4B2D" w:rsidRDefault="00DF4B2D" w:rsidP="00DF4B2D">
            <w:pPr>
              <w:jc w:val="both"/>
              <w:rPr>
                <w:b/>
                <w:lang w:val="vi-VN"/>
                <w14:ligatures w14:val="standardContextual"/>
              </w:rPr>
            </w:pPr>
            <w:r w:rsidRPr="00DF4B2D">
              <w:rPr>
                <w:sz w:val="22"/>
                <w:szCs w:val="28"/>
                <w:lang w:val="vi-VN"/>
                <w14:ligatures w14:val="standardContextual"/>
              </w:rPr>
              <w:t>- Lưu: VT,</w:t>
            </w:r>
            <w:r w:rsidRPr="00DF4B2D">
              <w:rPr>
                <w:sz w:val="22"/>
                <w:szCs w:val="28"/>
                <w14:ligatures w14:val="standardContextual"/>
              </w:rPr>
              <w:t>…</w:t>
            </w:r>
            <w:r w:rsidRPr="00DF4B2D">
              <w:rPr>
                <w:sz w:val="22"/>
                <w:szCs w:val="28"/>
                <w:lang w:val="vi-VN"/>
                <w14:ligatures w14:val="standardContextual"/>
              </w:rPr>
              <w:t>.</w:t>
            </w:r>
          </w:p>
          <w:p w14:paraId="3F424A07" w14:textId="77777777" w:rsidR="00DF4B2D" w:rsidRPr="00DF4B2D" w:rsidRDefault="00DF4B2D" w:rsidP="00DF4B2D">
            <w:pPr>
              <w:rPr>
                <w:b/>
                <w14:ligatures w14:val="standardContextual"/>
              </w:rPr>
            </w:pPr>
          </w:p>
        </w:tc>
        <w:tc>
          <w:tcPr>
            <w:tcW w:w="4756" w:type="dxa"/>
          </w:tcPr>
          <w:p w14:paraId="6D1EC24F" w14:textId="77777777" w:rsidR="00DF4B2D" w:rsidRPr="00DF4B2D" w:rsidRDefault="00DF4B2D" w:rsidP="00DF4B2D">
            <w:pPr>
              <w:widowControl w:val="0"/>
              <w:tabs>
                <w:tab w:val="left" w:pos="624"/>
                <w:tab w:val="left" w:pos="720"/>
                <w:tab w:val="left" w:pos="900"/>
              </w:tabs>
              <w:spacing w:before="120"/>
              <w:jc w:val="center"/>
              <w:rPr>
                <w:b/>
                <w:sz w:val="28"/>
                <w:szCs w:val="28"/>
                <w14:ligatures w14:val="standardContextual"/>
              </w:rPr>
            </w:pPr>
            <w:r w:rsidRPr="00DF4B2D">
              <w:rPr>
                <w:b/>
                <w:sz w:val="28"/>
                <w:szCs w:val="28"/>
                <w14:ligatures w14:val="standardContextual"/>
              </w:rPr>
              <w:t xml:space="preserve">TM. ỦY BAN NHÂN DÂN </w:t>
            </w:r>
          </w:p>
          <w:p w14:paraId="501153C0" w14:textId="77777777" w:rsidR="00DF4B2D" w:rsidRPr="00DF4B2D" w:rsidRDefault="00DF4B2D" w:rsidP="00DF4B2D">
            <w:pPr>
              <w:widowControl w:val="0"/>
              <w:tabs>
                <w:tab w:val="left" w:pos="624"/>
                <w:tab w:val="left" w:pos="720"/>
              </w:tabs>
              <w:jc w:val="center"/>
              <w:rPr>
                <w:b/>
                <w:sz w:val="28"/>
                <w:szCs w:val="28"/>
                <w14:ligatures w14:val="standardContextual"/>
              </w:rPr>
            </w:pPr>
            <w:r w:rsidRPr="00DF4B2D">
              <w:rPr>
                <w:b/>
                <w:sz w:val="28"/>
                <w:szCs w:val="28"/>
                <w14:ligatures w14:val="standardContextual"/>
              </w:rPr>
              <w:t>CHỦ TỊCH</w:t>
            </w:r>
          </w:p>
          <w:p w14:paraId="43C6BAC0" w14:textId="77777777" w:rsidR="00DF4B2D" w:rsidRPr="00DF4B2D" w:rsidRDefault="00DF4B2D" w:rsidP="00DF4B2D">
            <w:pPr>
              <w:widowControl w:val="0"/>
              <w:tabs>
                <w:tab w:val="left" w:pos="624"/>
                <w:tab w:val="left" w:pos="720"/>
              </w:tabs>
              <w:jc w:val="center"/>
              <w:rPr>
                <w:b/>
                <w:sz w:val="28"/>
                <w:szCs w:val="28"/>
                <w14:ligatures w14:val="standardContextual"/>
              </w:rPr>
            </w:pPr>
          </w:p>
          <w:p w14:paraId="39F734F6" w14:textId="77777777" w:rsidR="00DF4B2D" w:rsidRPr="00DF4B2D" w:rsidRDefault="00DF4B2D" w:rsidP="00DF4B2D">
            <w:pPr>
              <w:widowControl w:val="0"/>
              <w:tabs>
                <w:tab w:val="left" w:pos="624"/>
                <w:tab w:val="left" w:pos="720"/>
              </w:tabs>
              <w:jc w:val="center"/>
              <w:rPr>
                <w:b/>
                <w:sz w:val="28"/>
                <w:szCs w:val="28"/>
                <w14:ligatures w14:val="standardContextual"/>
              </w:rPr>
            </w:pPr>
          </w:p>
          <w:p w14:paraId="5BB799B5" w14:textId="77777777" w:rsidR="00DF4B2D" w:rsidRPr="00DF4B2D" w:rsidRDefault="00DF4B2D" w:rsidP="00DF4B2D">
            <w:pPr>
              <w:widowControl w:val="0"/>
              <w:tabs>
                <w:tab w:val="left" w:pos="624"/>
                <w:tab w:val="left" w:pos="720"/>
              </w:tabs>
              <w:jc w:val="center"/>
              <w:rPr>
                <w:b/>
                <w:sz w:val="28"/>
                <w:szCs w:val="28"/>
                <w14:ligatures w14:val="standardContextual"/>
              </w:rPr>
            </w:pPr>
          </w:p>
          <w:p w14:paraId="2D909484" w14:textId="77777777" w:rsidR="00DF4B2D" w:rsidRPr="00DF4B2D" w:rsidRDefault="00DF4B2D" w:rsidP="00DF4B2D">
            <w:pPr>
              <w:jc w:val="center"/>
              <w:rPr>
                <w:b/>
                <w14:ligatures w14:val="standardContextual"/>
              </w:rPr>
            </w:pPr>
          </w:p>
          <w:p w14:paraId="1E9E44AD" w14:textId="4B7BADD4" w:rsidR="00DF4B2D" w:rsidRPr="00DF4B2D" w:rsidRDefault="00C65393" w:rsidP="00DF4B2D">
            <w:pPr>
              <w:jc w:val="center"/>
              <w:rPr>
                <w:b/>
                <w:sz w:val="28"/>
                <w:szCs w:val="28"/>
                <w14:ligatures w14:val="standardContextual"/>
              </w:rPr>
            </w:pPr>
            <w:r>
              <w:rPr>
                <w:b/>
                <w:sz w:val="28"/>
                <w:szCs w:val="28"/>
                <w14:ligatures w14:val="standardContextual"/>
              </w:rPr>
              <w:t>Vương Quốc Tuấn</w:t>
            </w:r>
          </w:p>
        </w:tc>
      </w:tr>
    </w:tbl>
    <w:p w14:paraId="44FCF45A" w14:textId="77777777" w:rsidR="00A54144" w:rsidRPr="00811C76" w:rsidRDefault="00A54144" w:rsidP="00A54144">
      <w:pPr>
        <w:widowControl w:val="0"/>
        <w:tabs>
          <w:tab w:val="right" w:leader="dot" w:pos="7920"/>
        </w:tabs>
        <w:jc w:val="both"/>
        <w:rPr>
          <w:b/>
          <w:bCs/>
        </w:rPr>
      </w:pPr>
    </w:p>
    <w:sectPr w:rsidR="00A54144" w:rsidRPr="00811C76" w:rsidSect="00480D15">
      <w:headerReference w:type="default" r:id="rId8"/>
      <w:footerReference w:type="default" r:id="rId9"/>
      <w:pgSz w:w="11906" w:h="16838" w:code="9"/>
      <w:pgMar w:top="1134" w:right="1134" w:bottom="993" w:left="1701" w:header="680" w:footer="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E679C" w14:textId="77777777" w:rsidR="00E00425" w:rsidRDefault="00E00425" w:rsidP="00AB202B">
      <w:r>
        <w:separator/>
      </w:r>
    </w:p>
  </w:endnote>
  <w:endnote w:type="continuationSeparator" w:id="0">
    <w:p w14:paraId="705B6C6C" w14:textId="77777777" w:rsidR="00E00425" w:rsidRDefault="00E00425" w:rsidP="00AB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s new roma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26653" w14:textId="77777777" w:rsidR="00AB202B" w:rsidRDefault="00AB202B">
    <w:pPr>
      <w:pStyle w:val="Footer"/>
    </w:pPr>
  </w:p>
  <w:p w14:paraId="1BD7FAA3" w14:textId="77777777" w:rsidR="00AB202B" w:rsidRDefault="00AB20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B057D" w14:textId="77777777" w:rsidR="00E00425" w:rsidRDefault="00E00425" w:rsidP="00AB202B">
      <w:r>
        <w:separator/>
      </w:r>
    </w:p>
  </w:footnote>
  <w:footnote w:type="continuationSeparator" w:id="0">
    <w:p w14:paraId="4BBE01BA" w14:textId="77777777" w:rsidR="00E00425" w:rsidRDefault="00E00425" w:rsidP="00AB2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E2D14" w14:textId="42C07788" w:rsidR="002A631D" w:rsidRDefault="002A631D">
    <w:pPr>
      <w:pStyle w:val="Header"/>
      <w:jc w:val="center"/>
    </w:pPr>
  </w:p>
  <w:p w14:paraId="72C25E66" w14:textId="77777777" w:rsidR="002A631D" w:rsidRDefault="002A63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02B"/>
    <w:rsid w:val="000013E2"/>
    <w:rsid w:val="00033292"/>
    <w:rsid w:val="00055CFC"/>
    <w:rsid w:val="00061AD9"/>
    <w:rsid w:val="000651C7"/>
    <w:rsid w:val="000753E4"/>
    <w:rsid w:val="000753F0"/>
    <w:rsid w:val="00083CF4"/>
    <w:rsid w:val="00084ABA"/>
    <w:rsid w:val="00092FB8"/>
    <w:rsid w:val="000A4EA3"/>
    <w:rsid w:val="000C4A1F"/>
    <w:rsid w:val="000E5C6B"/>
    <w:rsid w:val="000E76E6"/>
    <w:rsid w:val="000F638A"/>
    <w:rsid w:val="00117FB7"/>
    <w:rsid w:val="00157705"/>
    <w:rsid w:val="00170297"/>
    <w:rsid w:val="001764E7"/>
    <w:rsid w:val="0018572F"/>
    <w:rsid w:val="001905FA"/>
    <w:rsid w:val="00193922"/>
    <w:rsid w:val="001A619F"/>
    <w:rsid w:val="001C6662"/>
    <w:rsid w:val="001D5828"/>
    <w:rsid w:val="002002E1"/>
    <w:rsid w:val="00202D40"/>
    <w:rsid w:val="00206429"/>
    <w:rsid w:val="00246CBC"/>
    <w:rsid w:val="00247C6E"/>
    <w:rsid w:val="00257218"/>
    <w:rsid w:val="002704A8"/>
    <w:rsid w:val="00287D16"/>
    <w:rsid w:val="0029664A"/>
    <w:rsid w:val="002A561C"/>
    <w:rsid w:val="002A631D"/>
    <w:rsid w:val="002B498D"/>
    <w:rsid w:val="002B4D1E"/>
    <w:rsid w:val="002B630F"/>
    <w:rsid w:val="002C017F"/>
    <w:rsid w:val="003043FD"/>
    <w:rsid w:val="00317998"/>
    <w:rsid w:val="00340509"/>
    <w:rsid w:val="00374111"/>
    <w:rsid w:val="003810F4"/>
    <w:rsid w:val="00387705"/>
    <w:rsid w:val="0039696B"/>
    <w:rsid w:val="003C212F"/>
    <w:rsid w:val="003C6457"/>
    <w:rsid w:val="00411C95"/>
    <w:rsid w:val="004142FA"/>
    <w:rsid w:val="004205FA"/>
    <w:rsid w:val="0042485D"/>
    <w:rsid w:val="00430DF5"/>
    <w:rsid w:val="00472192"/>
    <w:rsid w:val="00480527"/>
    <w:rsid w:val="004809DC"/>
    <w:rsid w:val="00480D15"/>
    <w:rsid w:val="004A0D1C"/>
    <w:rsid w:val="004A5D01"/>
    <w:rsid w:val="004D16AD"/>
    <w:rsid w:val="004E5FA9"/>
    <w:rsid w:val="004F0DD8"/>
    <w:rsid w:val="004F4187"/>
    <w:rsid w:val="00501ECA"/>
    <w:rsid w:val="00537D6D"/>
    <w:rsid w:val="005467E1"/>
    <w:rsid w:val="00553B7C"/>
    <w:rsid w:val="005664C4"/>
    <w:rsid w:val="0057382E"/>
    <w:rsid w:val="00590004"/>
    <w:rsid w:val="005A2037"/>
    <w:rsid w:val="005A317D"/>
    <w:rsid w:val="005A67EB"/>
    <w:rsid w:val="005D4E2B"/>
    <w:rsid w:val="005D7546"/>
    <w:rsid w:val="00604A17"/>
    <w:rsid w:val="006529C4"/>
    <w:rsid w:val="006556B4"/>
    <w:rsid w:val="00660329"/>
    <w:rsid w:val="006621C7"/>
    <w:rsid w:val="00672719"/>
    <w:rsid w:val="00673AD0"/>
    <w:rsid w:val="00685602"/>
    <w:rsid w:val="006A40ED"/>
    <w:rsid w:val="006A69D5"/>
    <w:rsid w:val="006B4CAF"/>
    <w:rsid w:val="006D0DB8"/>
    <w:rsid w:val="006E0B43"/>
    <w:rsid w:val="006E423E"/>
    <w:rsid w:val="006E6BD3"/>
    <w:rsid w:val="00701DA8"/>
    <w:rsid w:val="00707AD6"/>
    <w:rsid w:val="00713C25"/>
    <w:rsid w:val="007217FC"/>
    <w:rsid w:val="00736458"/>
    <w:rsid w:val="00736A58"/>
    <w:rsid w:val="00750B72"/>
    <w:rsid w:val="00773F65"/>
    <w:rsid w:val="007B07F5"/>
    <w:rsid w:val="007B3BB6"/>
    <w:rsid w:val="007C0CD1"/>
    <w:rsid w:val="007C556C"/>
    <w:rsid w:val="008118E1"/>
    <w:rsid w:val="008173A3"/>
    <w:rsid w:val="00821566"/>
    <w:rsid w:val="00836261"/>
    <w:rsid w:val="0084302B"/>
    <w:rsid w:val="00870C2B"/>
    <w:rsid w:val="00880FC5"/>
    <w:rsid w:val="00882BA8"/>
    <w:rsid w:val="008C2369"/>
    <w:rsid w:val="008E7879"/>
    <w:rsid w:val="008F5B62"/>
    <w:rsid w:val="00907EE0"/>
    <w:rsid w:val="0093380E"/>
    <w:rsid w:val="00943E5E"/>
    <w:rsid w:val="009572D2"/>
    <w:rsid w:val="009B6A8D"/>
    <w:rsid w:val="009D133D"/>
    <w:rsid w:val="009D73E5"/>
    <w:rsid w:val="009F02AB"/>
    <w:rsid w:val="009F41DB"/>
    <w:rsid w:val="00A05800"/>
    <w:rsid w:val="00A05802"/>
    <w:rsid w:val="00A22410"/>
    <w:rsid w:val="00A54144"/>
    <w:rsid w:val="00A54746"/>
    <w:rsid w:val="00A9076F"/>
    <w:rsid w:val="00AB202B"/>
    <w:rsid w:val="00AB4BA0"/>
    <w:rsid w:val="00AB7806"/>
    <w:rsid w:val="00AD2ACC"/>
    <w:rsid w:val="00AE5AA6"/>
    <w:rsid w:val="00AF69A4"/>
    <w:rsid w:val="00B069F8"/>
    <w:rsid w:val="00B312BD"/>
    <w:rsid w:val="00B65726"/>
    <w:rsid w:val="00B67753"/>
    <w:rsid w:val="00B73D1A"/>
    <w:rsid w:val="00B921B7"/>
    <w:rsid w:val="00BA33F6"/>
    <w:rsid w:val="00BB0E25"/>
    <w:rsid w:val="00BB3B97"/>
    <w:rsid w:val="00BD32F5"/>
    <w:rsid w:val="00BE030E"/>
    <w:rsid w:val="00C03422"/>
    <w:rsid w:val="00C10E7C"/>
    <w:rsid w:val="00C65393"/>
    <w:rsid w:val="00C7134E"/>
    <w:rsid w:val="00CB5C27"/>
    <w:rsid w:val="00CE54E0"/>
    <w:rsid w:val="00D075DF"/>
    <w:rsid w:val="00D10535"/>
    <w:rsid w:val="00D51222"/>
    <w:rsid w:val="00D67D14"/>
    <w:rsid w:val="00D77880"/>
    <w:rsid w:val="00D95786"/>
    <w:rsid w:val="00DA1F2B"/>
    <w:rsid w:val="00DF4B2D"/>
    <w:rsid w:val="00E00425"/>
    <w:rsid w:val="00E21E89"/>
    <w:rsid w:val="00E26068"/>
    <w:rsid w:val="00E42BBD"/>
    <w:rsid w:val="00E60F89"/>
    <w:rsid w:val="00E6569A"/>
    <w:rsid w:val="00E700FA"/>
    <w:rsid w:val="00E968B4"/>
    <w:rsid w:val="00E96EC8"/>
    <w:rsid w:val="00EA663F"/>
    <w:rsid w:val="00EB2684"/>
    <w:rsid w:val="00EE70A5"/>
    <w:rsid w:val="00F07701"/>
    <w:rsid w:val="00F644ED"/>
    <w:rsid w:val="00F71482"/>
    <w:rsid w:val="00F74625"/>
    <w:rsid w:val="00F77956"/>
    <w:rsid w:val="00F81F85"/>
    <w:rsid w:val="00F8376B"/>
    <w:rsid w:val="00F845E5"/>
    <w:rsid w:val="00F864B6"/>
    <w:rsid w:val="00F86E7E"/>
    <w:rsid w:val="00F90047"/>
    <w:rsid w:val="00F94961"/>
    <w:rsid w:val="00FA2BFF"/>
    <w:rsid w:val="00FC7EB1"/>
    <w:rsid w:val="00FD2D2F"/>
    <w:rsid w:val="00FE5ED5"/>
    <w:rsid w:val="00FF1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5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B20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20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20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20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20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20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20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20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20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0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20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20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20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20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20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20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20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202B"/>
    <w:rPr>
      <w:rFonts w:eastAsiaTheme="majorEastAsia" w:cstheme="majorBidi"/>
      <w:color w:val="272727" w:themeColor="text1" w:themeTint="D8"/>
    </w:rPr>
  </w:style>
  <w:style w:type="paragraph" w:styleId="Title">
    <w:name w:val="Title"/>
    <w:basedOn w:val="Normal"/>
    <w:next w:val="Normal"/>
    <w:link w:val="TitleChar"/>
    <w:uiPriority w:val="10"/>
    <w:qFormat/>
    <w:rsid w:val="00AB20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20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0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20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202B"/>
    <w:pPr>
      <w:spacing w:before="160"/>
      <w:jc w:val="center"/>
    </w:pPr>
    <w:rPr>
      <w:i/>
      <w:iCs/>
      <w:color w:val="404040" w:themeColor="text1" w:themeTint="BF"/>
    </w:rPr>
  </w:style>
  <w:style w:type="character" w:customStyle="1" w:styleId="QuoteChar">
    <w:name w:val="Quote Char"/>
    <w:basedOn w:val="DefaultParagraphFont"/>
    <w:link w:val="Quote"/>
    <w:uiPriority w:val="29"/>
    <w:rsid w:val="00AB202B"/>
    <w:rPr>
      <w:i/>
      <w:iCs/>
      <w:color w:val="404040" w:themeColor="text1" w:themeTint="BF"/>
    </w:rPr>
  </w:style>
  <w:style w:type="paragraph" w:styleId="ListParagraph">
    <w:name w:val="List Paragraph"/>
    <w:basedOn w:val="Normal"/>
    <w:uiPriority w:val="34"/>
    <w:qFormat/>
    <w:rsid w:val="00AB202B"/>
    <w:pPr>
      <w:ind w:left="720"/>
      <w:contextualSpacing/>
    </w:pPr>
  </w:style>
  <w:style w:type="character" w:styleId="IntenseEmphasis">
    <w:name w:val="Intense Emphasis"/>
    <w:basedOn w:val="DefaultParagraphFont"/>
    <w:uiPriority w:val="21"/>
    <w:qFormat/>
    <w:rsid w:val="00AB202B"/>
    <w:rPr>
      <w:i/>
      <w:iCs/>
      <w:color w:val="2F5496" w:themeColor="accent1" w:themeShade="BF"/>
    </w:rPr>
  </w:style>
  <w:style w:type="paragraph" w:styleId="IntenseQuote">
    <w:name w:val="Intense Quote"/>
    <w:basedOn w:val="Normal"/>
    <w:next w:val="Normal"/>
    <w:link w:val="IntenseQuoteChar"/>
    <w:uiPriority w:val="30"/>
    <w:qFormat/>
    <w:rsid w:val="00AB20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202B"/>
    <w:rPr>
      <w:i/>
      <w:iCs/>
      <w:color w:val="2F5496" w:themeColor="accent1" w:themeShade="BF"/>
    </w:rPr>
  </w:style>
  <w:style w:type="character" w:styleId="IntenseReference">
    <w:name w:val="Intense Reference"/>
    <w:basedOn w:val="DefaultParagraphFont"/>
    <w:uiPriority w:val="32"/>
    <w:qFormat/>
    <w:rsid w:val="00AB202B"/>
    <w:rPr>
      <w:b/>
      <w:bCs/>
      <w:smallCaps/>
      <w:color w:val="2F5496" w:themeColor="accent1" w:themeShade="BF"/>
      <w:spacing w:val="5"/>
    </w:rPr>
  </w:style>
  <w:style w:type="paragraph" w:styleId="Header">
    <w:name w:val="header"/>
    <w:basedOn w:val="Normal"/>
    <w:link w:val="HeaderChar"/>
    <w:uiPriority w:val="99"/>
    <w:unhideWhenUsed/>
    <w:rsid w:val="00AB202B"/>
    <w:pPr>
      <w:tabs>
        <w:tab w:val="center" w:pos="4680"/>
        <w:tab w:val="right" w:pos="9360"/>
      </w:tabs>
    </w:pPr>
  </w:style>
  <w:style w:type="character" w:customStyle="1" w:styleId="HeaderChar">
    <w:name w:val="Header Char"/>
    <w:basedOn w:val="DefaultParagraphFont"/>
    <w:link w:val="Header"/>
    <w:uiPriority w:val="99"/>
    <w:rsid w:val="00AB202B"/>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AB202B"/>
    <w:pPr>
      <w:tabs>
        <w:tab w:val="center" w:pos="4680"/>
        <w:tab w:val="right" w:pos="9360"/>
      </w:tabs>
    </w:pPr>
  </w:style>
  <w:style w:type="character" w:customStyle="1" w:styleId="FooterChar">
    <w:name w:val="Footer Char"/>
    <w:basedOn w:val="DefaultParagraphFont"/>
    <w:link w:val="Footer"/>
    <w:uiPriority w:val="99"/>
    <w:rsid w:val="00AB202B"/>
    <w:rPr>
      <w:rFonts w:ascii="Times New Roman" w:eastAsia="Times New Roman" w:hAnsi="Times New Roman" w:cs="Times New Roman"/>
      <w:kern w:val="0"/>
      <w14:ligatures w14:val="none"/>
    </w:rPr>
  </w:style>
  <w:style w:type="paragraph" w:customStyle="1" w:styleId="Normal1">
    <w:name w:val="Normal1"/>
    <w:basedOn w:val="Normal"/>
    <w:rsid w:val="00AB202B"/>
    <w:pPr>
      <w:spacing w:before="100" w:beforeAutospacing="1" w:after="100" w:afterAutospacing="1"/>
    </w:pPr>
    <w:rPr>
      <w:rFonts w:eastAsia="MS Mincho"/>
      <w:lang w:eastAsia="ja-JP"/>
    </w:rPr>
  </w:style>
  <w:style w:type="character" w:customStyle="1" w:styleId="normalchar">
    <w:name w:val="normal__char"/>
    <w:rsid w:val="00AB202B"/>
  </w:style>
  <w:style w:type="paragraph" w:styleId="BodyTextIndent">
    <w:name w:val="Body Text Indent"/>
    <w:basedOn w:val="Normal"/>
    <w:link w:val="BodyTextIndentChar"/>
    <w:rsid w:val="00AB202B"/>
    <w:pPr>
      <w:ind w:firstLine="720"/>
      <w:jc w:val="both"/>
    </w:pPr>
    <w:rPr>
      <w:rFonts w:ascii="VNtimes new roman" w:hAnsi="VNtimes new roman"/>
      <w:sz w:val="28"/>
      <w:szCs w:val="20"/>
      <w:lang w:val="x-none" w:eastAsia="x-none"/>
    </w:rPr>
  </w:style>
  <w:style w:type="character" w:customStyle="1" w:styleId="BodyTextIndentChar">
    <w:name w:val="Body Text Indent Char"/>
    <w:basedOn w:val="DefaultParagraphFont"/>
    <w:link w:val="BodyTextIndent"/>
    <w:rsid w:val="00AB202B"/>
    <w:rPr>
      <w:rFonts w:ascii="VNtimes new roman" w:eastAsia="Times New Roman" w:hAnsi="VNtimes new roman" w:cs="Times New Roman"/>
      <w:kern w:val="0"/>
      <w:sz w:val="28"/>
      <w:szCs w:val="20"/>
      <w:lang w:val="x-none" w:eastAsia="x-none"/>
      <w14:ligatures w14:val="none"/>
    </w:rPr>
  </w:style>
  <w:style w:type="character" w:customStyle="1" w:styleId="fontstyle01">
    <w:name w:val="fontstyle01"/>
    <w:rsid w:val="000013E2"/>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FE5E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 Char Char,Char Char Char"/>
    <w:basedOn w:val="Normal"/>
    <w:link w:val="NormalWebChar"/>
    <w:uiPriority w:val="99"/>
    <w:unhideWhenUsed/>
    <w:rsid w:val="00AE5AA6"/>
    <w:pPr>
      <w:spacing w:before="100" w:beforeAutospacing="1" w:after="100" w:afterAutospacing="1"/>
    </w:pPr>
  </w:style>
  <w:style w:type="character" w:customStyle="1" w:styleId="NormalWebChar">
    <w:name w:val="Normal (Web) Char"/>
    <w:aliases w:val=" Char Char Char Char,Char Char Char Char"/>
    <w:link w:val="NormalWeb"/>
    <w:uiPriority w:val="99"/>
    <w:rsid w:val="00AE5AA6"/>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unhideWhenUsed/>
    <w:rsid w:val="00C7134E"/>
    <w:rPr>
      <w:rFonts w:ascii="Tahoma" w:hAnsi="Tahoma" w:cs="Tahoma"/>
      <w:sz w:val="16"/>
      <w:szCs w:val="16"/>
    </w:rPr>
  </w:style>
  <w:style w:type="character" w:customStyle="1" w:styleId="BalloonTextChar">
    <w:name w:val="Balloon Text Char"/>
    <w:basedOn w:val="DefaultParagraphFont"/>
    <w:link w:val="BalloonText"/>
    <w:uiPriority w:val="99"/>
    <w:semiHidden/>
    <w:rsid w:val="00C7134E"/>
    <w:rPr>
      <w:rFonts w:ascii="Tahoma" w:eastAsia="Times New Roman" w:hAnsi="Tahoma" w:cs="Tahoma"/>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B20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20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20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20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20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20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20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20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20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0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20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20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20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20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20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20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20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202B"/>
    <w:rPr>
      <w:rFonts w:eastAsiaTheme="majorEastAsia" w:cstheme="majorBidi"/>
      <w:color w:val="272727" w:themeColor="text1" w:themeTint="D8"/>
    </w:rPr>
  </w:style>
  <w:style w:type="paragraph" w:styleId="Title">
    <w:name w:val="Title"/>
    <w:basedOn w:val="Normal"/>
    <w:next w:val="Normal"/>
    <w:link w:val="TitleChar"/>
    <w:uiPriority w:val="10"/>
    <w:qFormat/>
    <w:rsid w:val="00AB20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20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0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20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202B"/>
    <w:pPr>
      <w:spacing w:before="160"/>
      <w:jc w:val="center"/>
    </w:pPr>
    <w:rPr>
      <w:i/>
      <w:iCs/>
      <w:color w:val="404040" w:themeColor="text1" w:themeTint="BF"/>
    </w:rPr>
  </w:style>
  <w:style w:type="character" w:customStyle="1" w:styleId="QuoteChar">
    <w:name w:val="Quote Char"/>
    <w:basedOn w:val="DefaultParagraphFont"/>
    <w:link w:val="Quote"/>
    <w:uiPriority w:val="29"/>
    <w:rsid w:val="00AB202B"/>
    <w:rPr>
      <w:i/>
      <w:iCs/>
      <w:color w:val="404040" w:themeColor="text1" w:themeTint="BF"/>
    </w:rPr>
  </w:style>
  <w:style w:type="paragraph" w:styleId="ListParagraph">
    <w:name w:val="List Paragraph"/>
    <w:basedOn w:val="Normal"/>
    <w:uiPriority w:val="34"/>
    <w:qFormat/>
    <w:rsid w:val="00AB202B"/>
    <w:pPr>
      <w:ind w:left="720"/>
      <w:contextualSpacing/>
    </w:pPr>
  </w:style>
  <w:style w:type="character" w:styleId="IntenseEmphasis">
    <w:name w:val="Intense Emphasis"/>
    <w:basedOn w:val="DefaultParagraphFont"/>
    <w:uiPriority w:val="21"/>
    <w:qFormat/>
    <w:rsid w:val="00AB202B"/>
    <w:rPr>
      <w:i/>
      <w:iCs/>
      <w:color w:val="2F5496" w:themeColor="accent1" w:themeShade="BF"/>
    </w:rPr>
  </w:style>
  <w:style w:type="paragraph" w:styleId="IntenseQuote">
    <w:name w:val="Intense Quote"/>
    <w:basedOn w:val="Normal"/>
    <w:next w:val="Normal"/>
    <w:link w:val="IntenseQuoteChar"/>
    <w:uiPriority w:val="30"/>
    <w:qFormat/>
    <w:rsid w:val="00AB20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202B"/>
    <w:rPr>
      <w:i/>
      <w:iCs/>
      <w:color w:val="2F5496" w:themeColor="accent1" w:themeShade="BF"/>
    </w:rPr>
  </w:style>
  <w:style w:type="character" w:styleId="IntenseReference">
    <w:name w:val="Intense Reference"/>
    <w:basedOn w:val="DefaultParagraphFont"/>
    <w:uiPriority w:val="32"/>
    <w:qFormat/>
    <w:rsid w:val="00AB202B"/>
    <w:rPr>
      <w:b/>
      <w:bCs/>
      <w:smallCaps/>
      <w:color w:val="2F5496" w:themeColor="accent1" w:themeShade="BF"/>
      <w:spacing w:val="5"/>
    </w:rPr>
  </w:style>
  <w:style w:type="paragraph" w:styleId="Header">
    <w:name w:val="header"/>
    <w:basedOn w:val="Normal"/>
    <w:link w:val="HeaderChar"/>
    <w:uiPriority w:val="99"/>
    <w:unhideWhenUsed/>
    <w:rsid w:val="00AB202B"/>
    <w:pPr>
      <w:tabs>
        <w:tab w:val="center" w:pos="4680"/>
        <w:tab w:val="right" w:pos="9360"/>
      </w:tabs>
    </w:pPr>
  </w:style>
  <w:style w:type="character" w:customStyle="1" w:styleId="HeaderChar">
    <w:name w:val="Header Char"/>
    <w:basedOn w:val="DefaultParagraphFont"/>
    <w:link w:val="Header"/>
    <w:uiPriority w:val="99"/>
    <w:rsid w:val="00AB202B"/>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AB202B"/>
    <w:pPr>
      <w:tabs>
        <w:tab w:val="center" w:pos="4680"/>
        <w:tab w:val="right" w:pos="9360"/>
      </w:tabs>
    </w:pPr>
  </w:style>
  <w:style w:type="character" w:customStyle="1" w:styleId="FooterChar">
    <w:name w:val="Footer Char"/>
    <w:basedOn w:val="DefaultParagraphFont"/>
    <w:link w:val="Footer"/>
    <w:uiPriority w:val="99"/>
    <w:rsid w:val="00AB202B"/>
    <w:rPr>
      <w:rFonts w:ascii="Times New Roman" w:eastAsia="Times New Roman" w:hAnsi="Times New Roman" w:cs="Times New Roman"/>
      <w:kern w:val="0"/>
      <w14:ligatures w14:val="none"/>
    </w:rPr>
  </w:style>
  <w:style w:type="paragraph" w:customStyle="1" w:styleId="Normal1">
    <w:name w:val="Normal1"/>
    <w:basedOn w:val="Normal"/>
    <w:rsid w:val="00AB202B"/>
    <w:pPr>
      <w:spacing w:before="100" w:beforeAutospacing="1" w:after="100" w:afterAutospacing="1"/>
    </w:pPr>
    <w:rPr>
      <w:rFonts w:eastAsia="MS Mincho"/>
      <w:lang w:eastAsia="ja-JP"/>
    </w:rPr>
  </w:style>
  <w:style w:type="character" w:customStyle="1" w:styleId="normalchar">
    <w:name w:val="normal__char"/>
    <w:rsid w:val="00AB202B"/>
  </w:style>
  <w:style w:type="paragraph" w:styleId="BodyTextIndent">
    <w:name w:val="Body Text Indent"/>
    <w:basedOn w:val="Normal"/>
    <w:link w:val="BodyTextIndentChar"/>
    <w:rsid w:val="00AB202B"/>
    <w:pPr>
      <w:ind w:firstLine="720"/>
      <w:jc w:val="both"/>
    </w:pPr>
    <w:rPr>
      <w:rFonts w:ascii="VNtimes new roman" w:hAnsi="VNtimes new roman"/>
      <w:sz w:val="28"/>
      <w:szCs w:val="20"/>
      <w:lang w:val="x-none" w:eastAsia="x-none"/>
    </w:rPr>
  </w:style>
  <w:style w:type="character" w:customStyle="1" w:styleId="BodyTextIndentChar">
    <w:name w:val="Body Text Indent Char"/>
    <w:basedOn w:val="DefaultParagraphFont"/>
    <w:link w:val="BodyTextIndent"/>
    <w:rsid w:val="00AB202B"/>
    <w:rPr>
      <w:rFonts w:ascii="VNtimes new roman" w:eastAsia="Times New Roman" w:hAnsi="VNtimes new roman" w:cs="Times New Roman"/>
      <w:kern w:val="0"/>
      <w:sz w:val="28"/>
      <w:szCs w:val="20"/>
      <w:lang w:val="x-none" w:eastAsia="x-none"/>
      <w14:ligatures w14:val="none"/>
    </w:rPr>
  </w:style>
  <w:style w:type="character" w:customStyle="1" w:styleId="fontstyle01">
    <w:name w:val="fontstyle01"/>
    <w:rsid w:val="000013E2"/>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FE5E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 Char Char,Char Char Char"/>
    <w:basedOn w:val="Normal"/>
    <w:link w:val="NormalWebChar"/>
    <w:uiPriority w:val="99"/>
    <w:unhideWhenUsed/>
    <w:rsid w:val="00AE5AA6"/>
    <w:pPr>
      <w:spacing w:before="100" w:beforeAutospacing="1" w:after="100" w:afterAutospacing="1"/>
    </w:pPr>
  </w:style>
  <w:style w:type="character" w:customStyle="1" w:styleId="NormalWebChar">
    <w:name w:val="Normal (Web) Char"/>
    <w:aliases w:val=" Char Char Char Char,Char Char Char Char"/>
    <w:link w:val="NormalWeb"/>
    <w:uiPriority w:val="99"/>
    <w:rsid w:val="00AE5AA6"/>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unhideWhenUsed/>
    <w:rsid w:val="00C7134E"/>
    <w:rPr>
      <w:rFonts w:ascii="Tahoma" w:hAnsi="Tahoma" w:cs="Tahoma"/>
      <w:sz w:val="16"/>
      <w:szCs w:val="16"/>
    </w:rPr>
  </w:style>
  <w:style w:type="character" w:customStyle="1" w:styleId="BalloonTextChar">
    <w:name w:val="Balloon Text Char"/>
    <w:basedOn w:val="DefaultParagraphFont"/>
    <w:link w:val="BalloonText"/>
    <w:uiPriority w:val="99"/>
    <w:semiHidden/>
    <w:rsid w:val="00C7134E"/>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438BA-F889-4F7A-A5F5-D70BF891A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9</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Bích Ngọc</cp:lastModifiedBy>
  <cp:revision>33</cp:revision>
  <cp:lastPrinted>2026-07-10T08:55:00Z</cp:lastPrinted>
  <dcterms:created xsi:type="dcterms:W3CDTF">2025-11-05T00:51:00Z</dcterms:created>
  <dcterms:modified xsi:type="dcterms:W3CDTF">2026-07-10T09:01:00Z</dcterms:modified>
</cp:coreProperties>
</file>